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BB875" w14:textId="77777777" w:rsidR="00AD0CE9" w:rsidRDefault="00803D2D" w:rsidP="00AD0CE9">
      <w:pPr>
        <w:jc w:val="center"/>
        <w:rPr>
          <w:rFonts w:ascii="Times New Roman" w:hAnsi="Times New Roman" w:cs="Times New Roman"/>
          <w:b/>
          <w:bCs/>
          <w:sz w:val="24"/>
          <w:szCs w:val="24"/>
        </w:rPr>
      </w:pPr>
      <w:r w:rsidRPr="00AD0CE9">
        <w:rPr>
          <w:rFonts w:ascii="Times New Roman" w:hAnsi="Times New Roman" w:cs="Times New Roman"/>
          <w:b/>
          <w:bCs/>
          <w:sz w:val="24"/>
          <w:szCs w:val="24"/>
        </w:rPr>
        <w:t>Jüdisches Leben im Nassauer Land - Die Synagogen im Nassauer Land</w:t>
      </w:r>
    </w:p>
    <w:p w14:paraId="67171E6F" w14:textId="08400C31" w:rsidR="00803D2D" w:rsidRPr="00AD0CE9" w:rsidRDefault="00803D2D" w:rsidP="00AD0CE9">
      <w:pPr>
        <w:jc w:val="center"/>
        <w:rPr>
          <w:rFonts w:ascii="Times New Roman" w:hAnsi="Times New Roman" w:cs="Times New Roman"/>
          <w:b/>
          <w:bCs/>
          <w:sz w:val="24"/>
          <w:szCs w:val="24"/>
        </w:rPr>
      </w:pPr>
      <w:r w:rsidRPr="00AD0CE9">
        <w:rPr>
          <w:rFonts w:ascii="Times New Roman" w:hAnsi="Times New Roman" w:cs="Times New Roman"/>
          <w:b/>
          <w:bCs/>
          <w:sz w:val="24"/>
          <w:szCs w:val="24"/>
        </w:rPr>
        <w:t>Stadt Nastätten</w:t>
      </w:r>
    </w:p>
    <w:p w14:paraId="6C1BA680" w14:textId="351C9AB7" w:rsidR="009C5ACC" w:rsidRPr="00F96A54" w:rsidRDefault="009C5ACC" w:rsidP="00803D2D">
      <w:pPr>
        <w:rPr>
          <w:rFonts w:ascii="Times New Roman" w:hAnsi="Times New Roman" w:cs="Times New Roman"/>
          <w:sz w:val="24"/>
          <w:szCs w:val="24"/>
        </w:rPr>
      </w:pPr>
      <w:r w:rsidRPr="00F96A54">
        <w:rPr>
          <w:rFonts w:ascii="Times New Roman" w:hAnsi="Times New Roman" w:cs="Times New Roman"/>
          <w:sz w:val="24"/>
          <w:szCs w:val="24"/>
        </w:rPr>
        <w:t>Beginnen möchten wir mit einem Geleitwort von unserm Bürgermeister a.D. Karl</w:t>
      </w:r>
      <w:r w:rsidR="0000769C" w:rsidRPr="00F96A54">
        <w:rPr>
          <w:rFonts w:ascii="Times New Roman" w:hAnsi="Times New Roman" w:cs="Times New Roman"/>
          <w:sz w:val="24"/>
          <w:szCs w:val="24"/>
        </w:rPr>
        <w:t xml:space="preserve"> </w:t>
      </w:r>
      <w:r w:rsidRPr="00F96A54">
        <w:rPr>
          <w:rFonts w:ascii="Times New Roman" w:hAnsi="Times New Roman" w:cs="Times New Roman"/>
          <w:sz w:val="24"/>
          <w:szCs w:val="24"/>
        </w:rPr>
        <w:t>Peter Bruch</w:t>
      </w:r>
    </w:p>
    <w:p w14:paraId="64E24691" w14:textId="7BCF641F" w:rsidR="009C5ACC" w:rsidRPr="00F96A54" w:rsidRDefault="009C5ACC" w:rsidP="00CB6D38">
      <w:pPr>
        <w:rPr>
          <w:rFonts w:ascii="Times New Roman" w:hAnsi="Times New Roman" w:cs="Times New Roman"/>
          <w:i/>
          <w:iCs/>
          <w:sz w:val="24"/>
          <w:szCs w:val="24"/>
        </w:rPr>
      </w:pPr>
      <w:r w:rsidRPr="00F96A54">
        <w:rPr>
          <w:rFonts w:ascii="Times New Roman" w:hAnsi="Times New Roman" w:cs="Times New Roman"/>
          <w:i/>
          <w:iCs/>
          <w:sz w:val="24"/>
          <w:szCs w:val="24"/>
        </w:rPr>
        <w:t>Liebe Mitbürgerinnen, liebe Mitbürger,</w:t>
      </w:r>
    </w:p>
    <w:p w14:paraId="06D9DDEA" w14:textId="77777777" w:rsidR="00864715" w:rsidRPr="00F96A54" w:rsidRDefault="009C5ACC" w:rsidP="00CB6D38">
      <w:pPr>
        <w:rPr>
          <w:rFonts w:ascii="Times New Roman" w:hAnsi="Times New Roman" w:cs="Times New Roman"/>
          <w:i/>
          <w:iCs/>
          <w:sz w:val="24"/>
          <w:szCs w:val="24"/>
        </w:rPr>
      </w:pPr>
      <w:r w:rsidRPr="00F96A54">
        <w:rPr>
          <w:rFonts w:ascii="Times New Roman" w:hAnsi="Times New Roman" w:cs="Times New Roman"/>
          <w:i/>
          <w:iCs/>
          <w:sz w:val="24"/>
          <w:szCs w:val="24"/>
        </w:rPr>
        <w:t>was damals geschah, darf nie vergessen werden, denn die historische Erfahrung führt zur Einsicht, wie verhängnisvoll das Hinnehmen schon erster Schritte zur Verletzung von Menschenrechten werden kann. Denn die Pogromnacht vom 9. November, in Nastätten auch die Nächte bis zum 11. November, zeigte den unseligen Weg zur „Endlösung“, zur Vernichtung von Leben auf. Dies war nicht der Anfang aber der entscheidende Schritt zur Vernichtung unserer jüdischen Mitbürgerinnen und Mitbürger, auch in Nastätten.</w:t>
      </w:r>
    </w:p>
    <w:p w14:paraId="3DFC0564" w14:textId="6F230D55" w:rsidR="009C5ACC" w:rsidRPr="00F96A54" w:rsidRDefault="009C5ACC" w:rsidP="00CB6D38">
      <w:pPr>
        <w:rPr>
          <w:rFonts w:ascii="Times New Roman" w:hAnsi="Times New Roman" w:cs="Times New Roman"/>
          <w:i/>
          <w:iCs/>
          <w:sz w:val="24"/>
          <w:szCs w:val="24"/>
        </w:rPr>
      </w:pPr>
      <w:r w:rsidRPr="00F96A54">
        <w:rPr>
          <w:rFonts w:ascii="Times New Roman" w:hAnsi="Times New Roman" w:cs="Times New Roman"/>
          <w:i/>
          <w:iCs/>
          <w:sz w:val="24"/>
          <w:szCs w:val="24"/>
        </w:rPr>
        <w:t>„Es muss einmal Schluss sein!“ Mit diesen Worten wurden wir alle schon konfrontiert, wenn es um die Frage der Verantwortung geht. Wir können uns aus dieser Verantwortung nicht hinwegstehlen, denn wir sind Deutsche.</w:t>
      </w:r>
      <w:r w:rsidR="00864715" w:rsidRPr="00F96A54">
        <w:rPr>
          <w:rFonts w:ascii="Times New Roman" w:hAnsi="Times New Roman" w:cs="Times New Roman"/>
          <w:i/>
          <w:iCs/>
          <w:sz w:val="24"/>
          <w:szCs w:val="24"/>
        </w:rPr>
        <w:t xml:space="preserve"> </w:t>
      </w:r>
      <w:r w:rsidRPr="00F96A54">
        <w:rPr>
          <w:rFonts w:ascii="Times New Roman" w:hAnsi="Times New Roman" w:cs="Times New Roman"/>
          <w:i/>
          <w:iCs/>
          <w:sz w:val="24"/>
          <w:szCs w:val="24"/>
        </w:rPr>
        <w:t xml:space="preserve">Und zu unserer deutschen Geschichte gehört auch das Datum vom 9./10. November </w:t>
      </w:r>
      <w:r w:rsidR="00864715" w:rsidRPr="00F96A54">
        <w:rPr>
          <w:rFonts w:ascii="Times New Roman" w:hAnsi="Times New Roman" w:cs="Times New Roman"/>
          <w:i/>
          <w:iCs/>
          <w:sz w:val="24"/>
          <w:szCs w:val="24"/>
        </w:rPr>
        <w:t>… es geht nicht darum</w:t>
      </w:r>
      <w:r w:rsidRPr="00F96A54">
        <w:rPr>
          <w:rFonts w:ascii="Times New Roman" w:hAnsi="Times New Roman" w:cs="Times New Roman"/>
          <w:i/>
          <w:iCs/>
          <w:sz w:val="24"/>
          <w:szCs w:val="24"/>
        </w:rPr>
        <w:t xml:space="preserve"> nun noch einmal Schuld zu verteilen, Verantwortung einer Generation zu reklamieren. Es geht</w:t>
      </w:r>
      <w:r w:rsidR="00864715" w:rsidRPr="00F96A54">
        <w:rPr>
          <w:rFonts w:ascii="Times New Roman" w:hAnsi="Times New Roman" w:cs="Times New Roman"/>
          <w:i/>
          <w:iCs/>
          <w:sz w:val="24"/>
          <w:szCs w:val="24"/>
        </w:rPr>
        <w:t xml:space="preserve"> </w:t>
      </w:r>
      <w:r w:rsidRPr="00F96A54">
        <w:rPr>
          <w:rFonts w:ascii="Times New Roman" w:hAnsi="Times New Roman" w:cs="Times New Roman"/>
          <w:i/>
          <w:iCs/>
          <w:sz w:val="24"/>
          <w:szCs w:val="24"/>
        </w:rPr>
        <w:t>darum, die heute lebenden Nastätter Mitbürger an</w:t>
      </w:r>
      <w:r w:rsidR="00864715" w:rsidRPr="00F96A54">
        <w:rPr>
          <w:rFonts w:ascii="Times New Roman" w:hAnsi="Times New Roman" w:cs="Times New Roman"/>
          <w:i/>
          <w:iCs/>
          <w:sz w:val="24"/>
          <w:szCs w:val="24"/>
        </w:rPr>
        <w:t xml:space="preserve"> </w:t>
      </w:r>
      <w:r w:rsidRPr="00F96A54">
        <w:rPr>
          <w:rFonts w:ascii="Times New Roman" w:hAnsi="Times New Roman" w:cs="Times New Roman"/>
          <w:i/>
          <w:iCs/>
          <w:sz w:val="24"/>
          <w:szCs w:val="24"/>
        </w:rPr>
        <w:t>das Geschehen zu erinnern aber viel wichtiger noch</w:t>
      </w:r>
      <w:r w:rsidR="00864715" w:rsidRPr="00F96A54">
        <w:rPr>
          <w:rFonts w:ascii="Times New Roman" w:hAnsi="Times New Roman" w:cs="Times New Roman"/>
          <w:i/>
          <w:iCs/>
          <w:sz w:val="24"/>
          <w:szCs w:val="24"/>
        </w:rPr>
        <w:t xml:space="preserve"> </w:t>
      </w:r>
      <w:r w:rsidRPr="00F96A54">
        <w:rPr>
          <w:rFonts w:ascii="Times New Roman" w:hAnsi="Times New Roman" w:cs="Times New Roman"/>
          <w:i/>
          <w:iCs/>
          <w:sz w:val="24"/>
          <w:szCs w:val="24"/>
        </w:rPr>
        <w:t xml:space="preserve">hinzuweisen, </w:t>
      </w:r>
      <w:r w:rsidR="00864715" w:rsidRPr="00F96A54">
        <w:rPr>
          <w:rFonts w:ascii="Times New Roman" w:hAnsi="Times New Roman" w:cs="Times New Roman"/>
          <w:i/>
          <w:iCs/>
          <w:sz w:val="24"/>
          <w:szCs w:val="24"/>
        </w:rPr>
        <w:t>dass</w:t>
      </w:r>
      <w:r w:rsidRPr="00F96A54">
        <w:rPr>
          <w:rFonts w:ascii="Times New Roman" w:hAnsi="Times New Roman" w:cs="Times New Roman"/>
          <w:i/>
          <w:iCs/>
          <w:sz w:val="24"/>
          <w:szCs w:val="24"/>
        </w:rPr>
        <w:t xml:space="preserve"> eine solche Verfolgung, ein solches</w:t>
      </w:r>
      <w:r w:rsidR="00864715" w:rsidRPr="00F96A54">
        <w:rPr>
          <w:rFonts w:ascii="Times New Roman" w:hAnsi="Times New Roman" w:cs="Times New Roman"/>
          <w:i/>
          <w:iCs/>
          <w:sz w:val="24"/>
          <w:szCs w:val="24"/>
        </w:rPr>
        <w:t xml:space="preserve"> </w:t>
      </w:r>
      <w:r w:rsidRPr="00F96A54">
        <w:rPr>
          <w:rFonts w:ascii="Times New Roman" w:hAnsi="Times New Roman" w:cs="Times New Roman"/>
          <w:i/>
          <w:iCs/>
          <w:sz w:val="24"/>
          <w:szCs w:val="24"/>
        </w:rPr>
        <w:t>Verbrechen, nicht mehr geschehen darf.</w:t>
      </w:r>
    </w:p>
    <w:p w14:paraId="00D5B819" w14:textId="0164AECC" w:rsidR="009C5ACC" w:rsidRPr="00F96A54" w:rsidRDefault="009C5ACC" w:rsidP="00CB6D38">
      <w:pPr>
        <w:rPr>
          <w:rFonts w:ascii="Times New Roman" w:hAnsi="Times New Roman" w:cs="Times New Roman"/>
          <w:i/>
          <w:iCs/>
          <w:sz w:val="24"/>
          <w:szCs w:val="24"/>
        </w:rPr>
      </w:pPr>
      <w:r w:rsidRPr="00F96A54">
        <w:rPr>
          <w:rFonts w:ascii="Times New Roman" w:hAnsi="Times New Roman" w:cs="Times New Roman"/>
          <w:i/>
          <w:iCs/>
          <w:sz w:val="24"/>
          <w:szCs w:val="24"/>
        </w:rPr>
        <w:t>Dafür müssen wir arbeiten</w:t>
      </w:r>
      <w:r w:rsidR="0000769C" w:rsidRPr="00F96A54">
        <w:rPr>
          <w:rFonts w:ascii="Times New Roman" w:hAnsi="Times New Roman" w:cs="Times New Roman"/>
          <w:i/>
          <w:iCs/>
          <w:sz w:val="24"/>
          <w:szCs w:val="24"/>
        </w:rPr>
        <w:t xml:space="preserve">. </w:t>
      </w:r>
      <w:r w:rsidRPr="00F96A54">
        <w:rPr>
          <w:rFonts w:ascii="Times New Roman" w:hAnsi="Times New Roman" w:cs="Times New Roman"/>
          <w:i/>
          <w:iCs/>
          <w:sz w:val="24"/>
          <w:szCs w:val="24"/>
        </w:rPr>
        <w:t>Deshalb ist es wichtig,</w:t>
      </w:r>
      <w:r w:rsidR="0000769C" w:rsidRPr="00F96A54">
        <w:rPr>
          <w:rFonts w:ascii="Times New Roman" w:hAnsi="Times New Roman" w:cs="Times New Roman"/>
          <w:i/>
          <w:iCs/>
          <w:sz w:val="24"/>
          <w:szCs w:val="24"/>
        </w:rPr>
        <w:t xml:space="preserve"> </w:t>
      </w:r>
      <w:r w:rsidRPr="00F96A54">
        <w:rPr>
          <w:rFonts w:ascii="Times New Roman" w:hAnsi="Times New Roman" w:cs="Times New Roman"/>
          <w:i/>
          <w:iCs/>
          <w:sz w:val="24"/>
          <w:szCs w:val="24"/>
        </w:rPr>
        <w:t>sich immer wieder zu erinnern, die junge Generation</w:t>
      </w:r>
      <w:r w:rsidR="0000769C" w:rsidRPr="00F96A54">
        <w:rPr>
          <w:rFonts w:ascii="Times New Roman" w:hAnsi="Times New Roman" w:cs="Times New Roman"/>
          <w:i/>
          <w:iCs/>
          <w:sz w:val="24"/>
          <w:szCs w:val="24"/>
        </w:rPr>
        <w:t xml:space="preserve"> </w:t>
      </w:r>
      <w:r w:rsidRPr="00F96A54">
        <w:rPr>
          <w:rFonts w:ascii="Times New Roman" w:hAnsi="Times New Roman" w:cs="Times New Roman"/>
          <w:i/>
          <w:iCs/>
          <w:sz w:val="24"/>
          <w:szCs w:val="24"/>
        </w:rPr>
        <w:t>zu unterrichten in dieser Erfahrung.</w:t>
      </w:r>
    </w:p>
    <w:p w14:paraId="1A3CDB29" w14:textId="77777777" w:rsidR="009C5ACC" w:rsidRPr="00F96A54" w:rsidRDefault="009C5ACC" w:rsidP="00CB6D38">
      <w:pPr>
        <w:rPr>
          <w:rFonts w:ascii="Times New Roman" w:hAnsi="Times New Roman" w:cs="Times New Roman"/>
          <w:sz w:val="24"/>
          <w:szCs w:val="24"/>
        </w:rPr>
      </w:pPr>
    </w:p>
    <w:p w14:paraId="1E362886" w14:textId="1AFDE602" w:rsidR="00A226CA" w:rsidRPr="00AD0CE9" w:rsidRDefault="00A226CA" w:rsidP="00AD0CE9">
      <w:pPr>
        <w:jc w:val="center"/>
        <w:rPr>
          <w:rFonts w:ascii="Times New Roman" w:hAnsi="Times New Roman" w:cs="Times New Roman"/>
          <w:b/>
          <w:bCs/>
          <w:sz w:val="24"/>
          <w:szCs w:val="24"/>
        </w:rPr>
      </w:pPr>
      <w:r w:rsidRPr="00AD0CE9">
        <w:rPr>
          <w:rFonts w:ascii="Times New Roman" w:hAnsi="Times New Roman" w:cs="Times New Roman"/>
          <w:b/>
          <w:bCs/>
          <w:sz w:val="24"/>
          <w:szCs w:val="24"/>
        </w:rPr>
        <w:t xml:space="preserve">Die </w:t>
      </w:r>
      <w:r w:rsidR="00AD0CE9" w:rsidRPr="00AD0CE9">
        <w:rPr>
          <w:rFonts w:ascii="Times New Roman" w:hAnsi="Times New Roman" w:cs="Times New Roman"/>
          <w:b/>
          <w:bCs/>
          <w:sz w:val="24"/>
          <w:szCs w:val="24"/>
        </w:rPr>
        <w:t xml:space="preserve">Judenschule </w:t>
      </w:r>
      <w:r w:rsidR="0085070E">
        <w:rPr>
          <w:rFonts w:ascii="Times New Roman" w:hAnsi="Times New Roman" w:cs="Times New Roman"/>
          <w:b/>
          <w:bCs/>
          <w:noProof/>
          <w:sz w:val="24"/>
          <w:szCs w:val="24"/>
        </w:rPr>
        <w:t>in</w:t>
      </w:r>
      <w:r w:rsidR="00AD0CE9" w:rsidRPr="00AD0CE9">
        <w:rPr>
          <w:rFonts w:ascii="Times New Roman" w:hAnsi="Times New Roman" w:cs="Times New Roman"/>
          <w:b/>
          <w:bCs/>
          <w:noProof/>
          <w:sz w:val="24"/>
          <w:szCs w:val="24"/>
        </w:rPr>
        <w:t xml:space="preserve"> der Römerstraße</w:t>
      </w:r>
      <w:r w:rsidR="00AD0CE9">
        <w:rPr>
          <w:rFonts w:ascii="Times New Roman" w:hAnsi="Times New Roman" w:cs="Times New Roman"/>
          <w:b/>
          <w:bCs/>
          <w:noProof/>
          <w:sz w:val="24"/>
          <w:szCs w:val="24"/>
        </w:rPr>
        <w:t xml:space="preserve"> </w:t>
      </w:r>
      <w:r w:rsidR="0085070E" w:rsidRPr="00AD0CE9">
        <w:rPr>
          <w:rFonts w:ascii="Times New Roman" w:hAnsi="Times New Roman" w:cs="Times New Roman"/>
          <w:b/>
          <w:bCs/>
          <w:noProof/>
          <w:sz w:val="24"/>
          <w:szCs w:val="24"/>
        </w:rPr>
        <w:t xml:space="preserve">Ecke </w:t>
      </w:r>
      <w:r w:rsidR="00AD0CE9" w:rsidRPr="00AD0CE9">
        <w:rPr>
          <w:rFonts w:ascii="Times New Roman" w:hAnsi="Times New Roman" w:cs="Times New Roman"/>
          <w:b/>
          <w:bCs/>
          <w:noProof/>
          <w:sz w:val="24"/>
          <w:szCs w:val="24"/>
        </w:rPr>
        <w:t>Poststraße</w:t>
      </w:r>
    </w:p>
    <w:p w14:paraId="6F3074DD" w14:textId="46BD0FB7" w:rsidR="00A226CA" w:rsidRPr="00F96A54" w:rsidRDefault="00A226CA" w:rsidP="00CB6D38">
      <w:pPr>
        <w:rPr>
          <w:rFonts w:ascii="Times New Roman" w:hAnsi="Times New Roman" w:cs="Times New Roman"/>
          <w:sz w:val="24"/>
          <w:szCs w:val="24"/>
        </w:rPr>
      </w:pPr>
      <w:r w:rsidRPr="00F96A54">
        <w:rPr>
          <w:rFonts w:ascii="Times New Roman" w:hAnsi="Times New Roman" w:cs="Times New Roman"/>
          <w:sz w:val="24"/>
          <w:szCs w:val="24"/>
        </w:rPr>
        <w:t>So wie für alle Menschen jüdischen Glaubens in der ganzen Welt, bildete auch in Nastätten die Synagoge das geistige und kulturelle Zentrum der Gemeinde. Hier konzentrierte sich das gesamte öffentliche Leben. Gemäß der hebräischen Bezeichnung „Beth-ha Kenesset“ war die Synagoge Versammlungsort der Juden. Im Jüdischen Gotteshaus bewegte man sich ungeniert, sprach sich untereinander aus, und nicht selten wurden in der Synagoge wichtige Entscheidungen für das Gemeindeleben gefällt.</w:t>
      </w:r>
    </w:p>
    <w:p w14:paraId="3215E45F" w14:textId="4E16A06E" w:rsidR="00C5577E" w:rsidRDefault="00A226CA" w:rsidP="00CB6D38">
      <w:pPr>
        <w:rPr>
          <w:rFonts w:ascii="Times New Roman" w:hAnsi="Times New Roman" w:cs="Times New Roman"/>
          <w:sz w:val="24"/>
          <w:szCs w:val="24"/>
        </w:rPr>
      </w:pPr>
      <w:r w:rsidRPr="00F96A54">
        <w:rPr>
          <w:rFonts w:ascii="Times New Roman" w:hAnsi="Times New Roman" w:cs="Times New Roman"/>
          <w:sz w:val="24"/>
          <w:szCs w:val="24"/>
        </w:rPr>
        <w:t xml:space="preserve">Soweit man es nachverfolgen kann, hielten die Nastätter Juden zunächst ihren Gottesdienst </w:t>
      </w:r>
      <w:r w:rsidR="00FF5ACB" w:rsidRPr="00F96A54">
        <w:rPr>
          <w:rFonts w:ascii="Times New Roman" w:hAnsi="Times New Roman" w:cs="Times New Roman"/>
          <w:sz w:val="24"/>
          <w:szCs w:val="24"/>
        </w:rPr>
        <w:t xml:space="preserve">im Privathaus des Rabbiners, ein </w:t>
      </w:r>
      <w:r w:rsidRPr="00F96A54">
        <w:rPr>
          <w:rFonts w:ascii="Times New Roman" w:hAnsi="Times New Roman" w:cs="Times New Roman"/>
          <w:sz w:val="24"/>
          <w:szCs w:val="24"/>
        </w:rPr>
        <w:t>Haus auf der Ecke Römerstraße/ Poststraße, der sogenannten “Jurreschul” (Judenschule) ab.</w:t>
      </w:r>
    </w:p>
    <w:tbl>
      <w:tblPr>
        <w:tblStyle w:val="Tabellenraster"/>
        <w:tblW w:w="0" w:type="auto"/>
        <w:tblLook w:val="04A0" w:firstRow="1" w:lastRow="0" w:firstColumn="1" w:lastColumn="0" w:noHBand="0" w:noVBand="1"/>
      </w:tblPr>
      <w:tblGrid>
        <w:gridCol w:w="9062"/>
      </w:tblGrid>
      <w:tr w:rsidR="003C7062" w14:paraId="4B772447" w14:textId="77777777" w:rsidTr="00A82E20">
        <w:tc>
          <w:tcPr>
            <w:tcW w:w="9062" w:type="dxa"/>
            <w:tcBorders>
              <w:top w:val="nil"/>
              <w:left w:val="nil"/>
              <w:bottom w:val="nil"/>
              <w:right w:val="nil"/>
            </w:tcBorders>
          </w:tcPr>
          <w:p w14:paraId="7E45811D" w14:textId="75E0AB71" w:rsidR="003C7062" w:rsidRDefault="003C7062" w:rsidP="003C7062">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DF1E457" wp14:editId="2D7542C8">
                  <wp:extent cx="3200400" cy="4305751"/>
                  <wp:effectExtent l="114300" t="114300" r="114300" b="15240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00400" cy="430575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r w:rsidR="003C7062" w14:paraId="040CA67D" w14:textId="77777777" w:rsidTr="00A82E20">
        <w:tc>
          <w:tcPr>
            <w:tcW w:w="9062" w:type="dxa"/>
            <w:tcBorders>
              <w:top w:val="nil"/>
              <w:left w:val="nil"/>
              <w:bottom w:val="nil"/>
              <w:right w:val="nil"/>
            </w:tcBorders>
          </w:tcPr>
          <w:p w14:paraId="34B7A39E" w14:textId="6D0E37BC" w:rsidR="003C7062" w:rsidRDefault="003C7062" w:rsidP="003C7062">
            <w:pPr>
              <w:jc w:val="center"/>
              <w:rPr>
                <w:rFonts w:ascii="Times New Roman" w:hAnsi="Times New Roman" w:cs="Times New Roman"/>
                <w:sz w:val="24"/>
                <w:szCs w:val="24"/>
              </w:rPr>
            </w:pPr>
            <w:r>
              <w:rPr>
                <w:rFonts w:ascii="Times New Roman" w:hAnsi="Times New Roman" w:cs="Times New Roman"/>
                <w:noProof/>
                <w:sz w:val="24"/>
                <w:szCs w:val="24"/>
              </w:rPr>
              <w:t>Die Judenschule an der Ecke Römerstraße/ Poststraße</w:t>
            </w:r>
            <w:r>
              <w:rPr>
                <w:rFonts w:ascii="Times New Roman" w:hAnsi="Times New Roman" w:cs="Times New Roman"/>
                <w:noProof/>
                <w:sz w:val="24"/>
                <w:szCs w:val="24"/>
              </w:rPr>
              <w:br/>
              <w:t>Foto: Stadtarchiv Nastätten – Nachlass Helmut Steeg</w:t>
            </w:r>
          </w:p>
        </w:tc>
      </w:tr>
      <w:tr w:rsidR="00A82E20" w14:paraId="6B586DE9" w14:textId="77777777" w:rsidTr="00A82E20">
        <w:tc>
          <w:tcPr>
            <w:tcW w:w="9062" w:type="dxa"/>
            <w:tcBorders>
              <w:top w:val="nil"/>
              <w:left w:val="nil"/>
              <w:bottom w:val="nil"/>
              <w:right w:val="nil"/>
            </w:tcBorders>
          </w:tcPr>
          <w:p w14:paraId="0C45C30C" w14:textId="77777777" w:rsidR="00A82E20" w:rsidRDefault="00A82E20" w:rsidP="00CB6D38">
            <w:pPr>
              <w:rPr>
                <w:rFonts w:ascii="Times New Roman" w:hAnsi="Times New Roman" w:cs="Times New Roman"/>
                <w:noProof/>
                <w:sz w:val="24"/>
                <w:szCs w:val="24"/>
              </w:rPr>
            </w:pPr>
          </w:p>
        </w:tc>
      </w:tr>
      <w:tr w:rsidR="003C7062" w14:paraId="7F9AD46D" w14:textId="77777777" w:rsidTr="00A82E20">
        <w:tc>
          <w:tcPr>
            <w:tcW w:w="9062" w:type="dxa"/>
            <w:tcBorders>
              <w:top w:val="nil"/>
              <w:left w:val="nil"/>
              <w:bottom w:val="nil"/>
              <w:right w:val="nil"/>
            </w:tcBorders>
          </w:tcPr>
          <w:p w14:paraId="745BC4D3" w14:textId="73DFD57E" w:rsidR="003C7062" w:rsidRDefault="003C7062" w:rsidP="00A82E20">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CB6DA35" wp14:editId="3012DD71">
                  <wp:extent cx="4761380" cy="3251149"/>
                  <wp:effectExtent l="114300" t="114300" r="115570" b="14033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77132" cy="32619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r w:rsidR="003C7062" w14:paraId="783B7999" w14:textId="77777777" w:rsidTr="00A82E20">
        <w:tc>
          <w:tcPr>
            <w:tcW w:w="9062" w:type="dxa"/>
            <w:tcBorders>
              <w:top w:val="nil"/>
              <w:left w:val="nil"/>
              <w:bottom w:val="nil"/>
              <w:right w:val="nil"/>
            </w:tcBorders>
          </w:tcPr>
          <w:p w14:paraId="71D44A83" w14:textId="557D15F7" w:rsidR="003C7062" w:rsidRDefault="003C7062" w:rsidP="003C7062">
            <w:pPr>
              <w:jc w:val="center"/>
              <w:rPr>
                <w:rFonts w:ascii="Times New Roman" w:hAnsi="Times New Roman" w:cs="Times New Roman"/>
                <w:sz w:val="24"/>
                <w:szCs w:val="24"/>
              </w:rPr>
            </w:pPr>
            <w:r>
              <w:rPr>
                <w:rFonts w:ascii="Times New Roman" w:hAnsi="Times New Roman" w:cs="Times New Roman"/>
                <w:noProof/>
                <w:sz w:val="24"/>
                <w:szCs w:val="24"/>
              </w:rPr>
              <w:t>Die Judenschule an der Ecke Römerstraße/ Poststraße</w:t>
            </w:r>
            <w:r>
              <w:rPr>
                <w:rFonts w:ascii="Times New Roman" w:hAnsi="Times New Roman" w:cs="Times New Roman"/>
                <w:noProof/>
                <w:sz w:val="24"/>
                <w:szCs w:val="24"/>
              </w:rPr>
              <w:br/>
              <w:t>Foto: Stadtarchiv Nastätten – Nachlass Helmut Steeg</w:t>
            </w:r>
          </w:p>
        </w:tc>
      </w:tr>
    </w:tbl>
    <w:p w14:paraId="76DC1090" w14:textId="77777777" w:rsidR="00253B69" w:rsidRDefault="00253B69" w:rsidP="00CB6D38">
      <w:pPr>
        <w:rPr>
          <w:rFonts w:ascii="Times New Roman" w:hAnsi="Times New Roman" w:cs="Times New Roman"/>
          <w:sz w:val="24"/>
          <w:szCs w:val="24"/>
        </w:rPr>
      </w:pPr>
    </w:p>
    <w:p w14:paraId="2DBE3BE6" w14:textId="52E2B80E" w:rsidR="00AD0CE9" w:rsidRPr="00AD0CE9" w:rsidRDefault="00AD0CE9" w:rsidP="00AD0CE9">
      <w:pPr>
        <w:jc w:val="center"/>
        <w:rPr>
          <w:rFonts w:ascii="Times New Roman" w:hAnsi="Times New Roman" w:cs="Times New Roman"/>
          <w:b/>
          <w:bCs/>
          <w:sz w:val="24"/>
          <w:szCs w:val="24"/>
        </w:rPr>
      </w:pPr>
      <w:r w:rsidRPr="00AD0CE9">
        <w:rPr>
          <w:rFonts w:ascii="Times New Roman" w:hAnsi="Times New Roman" w:cs="Times New Roman"/>
          <w:b/>
          <w:bCs/>
          <w:sz w:val="24"/>
          <w:szCs w:val="24"/>
        </w:rPr>
        <w:t>Bau und Einweihung der Synagoge Brühlstraße Ecke Rheinstraße</w:t>
      </w:r>
    </w:p>
    <w:p w14:paraId="48C91630" w14:textId="053718C7" w:rsidR="00FF5ACB" w:rsidRPr="00F96A54" w:rsidRDefault="00FF5ACB" w:rsidP="00CB6D38">
      <w:pPr>
        <w:rPr>
          <w:rFonts w:ascii="Times New Roman" w:hAnsi="Times New Roman" w:cs="Times New Roman"/>
          <w:sz w:val="24"/>
          <w:szCs w:val="24"/>
        </w:rPr>
      </w:pPr>
      <w:r w:rsidRPr="00F96A54">
        <w:rPr>
          <w:rFonts w:ascii="Times New Roman" w:hAnsi="Times New Roman" w:cs="Times New Roman"/>
          <w:sz w:val="24"/>
          <w:szCs w:val="24"/>
        </w:rPr>
        <w:t>Zu Anfang des Jahres 1902, beherrschte vorwiegend ein Gesprächsthema die Einwohner der Stadt Nastätten und ihrer Umgebung: Die jüdische Kultusgemeinde wollte ein eigenes Gotteshaus, eine Synagoge, errichten.</w:t>
      </w:r>
    </w:p>
    <w:p w14:paraId="7041590A" w14:textId="146E8884" w:rsidR="00FF5ACB" w:rsidRPr="00F96A54" w:rsidRDefault="00A2492A" w:rsidP="00CB6D38">
      <w:pPr>
        <w:rPr>
          <w:rFonts w:ascii="Times New Roman" w:hAnsi="Times New Roman" w:cs="Times New Roman"/>
          <w:sz w:val="24"/>
          <w:szCs w:val="24"/>
        </w:rPr>
      </w:pPr>
      <w:r w:rsidRPr="00F96A54">
        <w:rPr>
          <w:rFonts w:ascii="Times New Roman" w:hAnsi="Times New Roman" w:cs="Times New Roman"/>
          <w:sz w:val="24"/>
          <w:szCs w:val="24"/>
        </w:rPr>
        <w:t>Es bestand</w:t>
      </w:r>
      <w:r w:rsidR="00FC475B" w:rsidRPr="00F96A54">
        <w:rPr>
          <w:rFonts w:ascii="Times New Roman" w:hAnsi="Times New Roman" w:cs="Times New Roman"/>
          <w:sz w:val="24"/>
          <w:szCs w:val="24"/>
        </w:rPr>
        <w:t xml:space="preserve"> damals ein bestes gegenseitiges Einvernehmen zwischen der Bevölkerung der Stadt und ihren jüdischen Mitbürgern, so dass das Projekt von vorneherein eine breite Resonanz fand. Am 17. Januar 1902 richtete der Kultusvorsteher Julius Leopold ein Bauerlaubnisgesuch an das Königliche Landratsamt in St. Goarshausen. Die Pläne des Architekten Schuck fanden jedoch nicht die ungeteilte Zustimmung des Rabbiners Gustav Oppenheimer, der zu bedenken gab, dass nicht alle Vorschriften des sogenannten „rituellen Bades“, das in der Synagoge einzurichten war, beachtet worden waren. Auch hinsichtlich des Bauplatzes bestanden zunächst erhebliche Meinungsverschiedenheiten. Die israelitische Gemeinde Nastätten hatte von ihrem Mitglied Salomon Stern ein Gelände in der Hoster erworben, dessen versteckte Lage jedoch immer wieder moniert wurde. In einer von dem Königlichen Landrat vorgebrachten Stellungnahme wird ausgeführt, dass ein mehr im Vordergrund der Stadt gelegenes Grundstück wünschenswert sei, auf dem dann ein repräsentativer Monumentalbau errichtet werden sollte. Einen solchen Platz fand man schließlich an der Ecke Rheinstraße/ Brühlstraße, im Stadtgebiet gelegen. Die jüdische Gemeinde erwarb ihn käuflich von Herrn Kilp, während Salomon Stern das ursprünglich vorgesehene Areal an Adam Kunz und Valentin Singhof verkaufte. Nachdem auch der Bezirksrabbiner Dr. Weingarten in Bad Ems am 18. Juli 1902 seine Zustimmung gegeben hatte, erhielt die jüdische Gemeinde Nastätten am 28. August/ 8. September 1902 vom Landrat in St. Goarshausen einen bedingungsweisen Bauschein.</w:t>
      </w:r>
    </w:p>
    <w:p w14:paraId="5E325437" w14:textId="17A63B3D" w:rsidR="00FF5ACB" w:rsidRDefault="00FC475B" w:rsidP="00CB6D38">
      <w:pPr>
        <w:rPr>
          <w:rFonts w:ascii="Times New Roman" w:hAnsi="Times New Roman" w:cs="Times New Roman"/>
          <w:sz w:val="24"/>
          <w:szCs w:val="24"/>
        </w:rPr>
      </w:pPr>
      <w:r w:rsidRPr="00F96A54">
        <w:rPr>
          <w:rFonts w:ascii="Times New Roman" w:hAnsi="Times New Roman" w:cs="Times New Roman"/>
          <w:sz w:val="24"/>
          <w:szCs w:val="24"/>
        </w:rPr>
        <w:t xml:space="preserve">Aus </w:t>
      </w:r>
      <w:r w:rsidR="00A2492A" w:rsidRPr="00F96A54">
        <w:rPr>
          <w:rFonts w:ascii="Times New Roman" w:hAnsi="Times New Roman" w:cs="Times New Roman"/>
          <w:sz w:val="24"/>
          <w:szCs w:val="24"/>
        </w:rPr>
        <w:t>Überlieferungen geht</w:t>
      </w:r>
      <w:r w:rsidRPr="00F96A54">
        <w:rPr>
          <w:rFonts w:ascii="Times New Roman" w:hAnsi="Times New Roman" w:cs="Times New Roman"/>
          <w:sz w:val="24"/>
          <w:szCs w:val="24"/>
        </w:rPr>
        <w:t xml:space="preserve"> hervor, dass die Synagoge in massiv Baustein mit einer Höhe von 7,30 Meter und 1,50 Meter Wandstärke errichtet wurde. Das Dach war eine Holzkonstruktion, mit Schiefer eingedeckt.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3C7062" w14:paraId="7B79F35D" w14:textId="77777777" w:rsidTr="001F4071">
        <w:tc>
          <w:tcPr>
            <w:tcW w:w="9062" w:type="dxa"/>
          </w:tcPr>
          <w:p w14:paraId="00B6AF91" w14:textId="67897308" w:rsidR="003C7062" w:rsidRDefault="003C7062" w:rsidP="00A82E20">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1D32FDD" wp14:editId="68D68652">
                  <wp:extent cx="3978000" cy="4107600"/>
                  <wp:effectExtent l="0" t="0" r="3810" b="762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78000" cy="4107600"/>
                          </a:xfrm>
                          <a:prstGeom prst="rect">
                            <a:avLst/>
                          </a:prstGeom>
                          <a:noFill/>
                          <a:ln>
                            <a:noFill/>
                          </a:ln>
                        </pic:spPr>
                      </pic:pic>
                    </a:graphicData>
                  </a:graphic>
                </wp:inline>
              </w:drawing>
            </w:r>
          </w:p>
        </w:tc>
      </w:tr>
      <w:tr w:rsidR="003C7062" w14:paraId="37F62F27" w14:textId="77777777" w:rsidTr="001F4071">
        <w:tc>
          <w:tcPr>
            <w:tcW w:w="9062" w:type="dxa"/>
          </w:tcPr>
          <w:p w14:paraId="107A1EA4" w14:textId="51285B2A" w:rsidR="003C7062" w:rsidRDefault="001F4071" w:rsidP="00A82E20">
            <w:pPr>
              <w:jc w:val="center"/>
              <w:rPr>
                <w:rFonts w:ascii="Times New Roman" w:hAnsi="Times New Roman" w:cs="Times New Roman"/>
                <w:sz w:val="24"/>
                <w:szCs w:val="24"/>
              </w:rPr>
            </w:pPr>
            <w:r>
              <w:rPr>
                <w:rFonts w:ascii="Times New Roman" w:hAnsi="Times New Roman" w:cs="Times New Roman"/>
                <w:sz w:val="24"/>
                <w:szCs w:val="24"/>
              </w:rPr>
              <w:t>Entwurf für den Bau der Synagoge (Vorderansicht)</w:t>
            </w:r>
          </w:p>
        </w:tc>
      </w:tr>
      <w:tr w:rsidR="00A82E20" w14:paraId="45CA26C7" w14:textId="77777777" w:rsidTr="001F4071">
        <w:tc>
          <w:tcPr>
            <w:tcW w:w="9062" w:type="dxa"/>
          </w:tcPr>
          <w:p w14:paraId="0C30C389" w14:textId="77777777" w:rsidR="00A82E20" w:rsidRDefault="00A82E20" w:rsidP="00CB6D38">
            <w:pPr>
              <w:rPr>
                <w:rFonts w:ascii="Times New Roman" w:hAnsi="Times New Roman" w:cs="Times New Roman"/>
                <w:noProof/>
                <w:sz w:val="24"/>
                <w:szCs w:val="24"/>
              </w:rPr>
            </w:pPr>
          </w:p>
        </w:tc>
      </w:tr>
      <w:tr w:rsidR="003C7062" w14:paraId="7886D7CD" w14:textId="77777777" w:rsidTr="001F4071">
        <w:tc>
          <w:tcPr>
            <w:tcW w:w="9062" w:type="dxa"/>
          </w:tcPr>
          <w:p w14:paraId="7A7BC022" w14:textId="3EE69314" w:rsidR="003C7062" w:rsidRDefault="003C7062" w:rsidP="00A82E20">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530234C" wp14:editId="199EFAED">
                  <wp:extent cx="4536000" cy="416160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36000" cy="4161600"/>
                          </a:xfrm>
                          <a:prstGeom prst="rect">
                            <a:avLst/>
                          </a:prstGeom>
                          <a:noFill/>
                          <a:ln>
                            <a:noFill/>
                          </a:ln>
                        </pic:spPr>
                      </pic:pic>
                    </a:graphicData>
                  </a:graphic>
                </wp:inline>
              </w:drawing>
            </w:r>
          </w:p>
        </w:tc>
      </w:tr>
      <w:tr w:rsidR="003C7062" w14:paraId="0ECA2769" w14:textId="77777777" w:rsidTr="001F4071">
        <w:tc>
          <w:tcPr>
            <w:tcW w:w="9062" w:type="dxa"/>
          </w:tcPr>
          <w:p w14:paraId="6811D2A0" w14:textId="1028F16D" w:rsidR="003C7062" w:rsidRDefault="001F4071" w:rsidP="00A82E20">
            <w:pPr>
              <w:jc w:val="center"/>
              <w:rPr>
                <w:rFonts w:ascii="Times New Roman" w:hAnsi="Times New Roman" w:cs="Times New Roman"/>
                <w:sz w:val="24"/>
                <w:szCs w:val="24"/>
              </w:rPr>
            </w:pPr>
            <w:r>
              <w:rPr>
                <w:rFonts w:ascii="Times New Roman" w:hAnsi="Times New Roman" w:cs="Times New Roman"/>
                <w:sz w:val="24"/>
                <w:szCs w:val="24"/>
              </w:rPr>
              <w:t>Entwurf für den Bau der Synagoge (Seitenansicht)</w:t>
            </w:r>
          </w:p>
        </w:tc>
      </w:tr>
      <w:tr w:rsidR="003C7062" w14:paraId="1F968D09" w14:textId="77777777" w:rsidTr="001F4071">
        <w:tc>
          <w:tcPr>
            <w:tcW w:w="9062" w:type="dxa"/>
          </w:tcPr>
          <w:p w14:paraId="7C568E1B" w14:textId="6882D9B2" w:rsidR="003C7062" w:rsidRDefault="003C7062" w:rsidP="00A82E20">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939F365" wp14:editId="030D09E1">
                  <wp:extent cx="3553200" cy="4140000"/>
                  <wp:effectExtent l="0" t="0" r="9525"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53200" cy="4140000"/>
                          </a:xfrm>
                          <a:prstGeom prst="rect">
                            <a:avLst/>
                          </a:prstGeom>
                          <a:noFill/>
                          <a:ln>
                            <a:noFill/>
                          </a:ln>
                        </pic:spPr>
                      </pic:pic>
                    </a:graphicData>
                  </a:graphic>
                </wp:inline>
              </w:drawing>
            </w:r>
          </w:p>
        </w:tc>
      </w:tr>
      <w:tr w:rsidR="003C7062" w14:paraId="2AF206B7" w14:textId="77777777" w:rsidTr="001F4071">
        <w:tc>
          <w:tcPr>
            <w:tcW w:w="9062" w:type="dxa"/>
          </w:tcPr>
          <w:p w14:paraId="6DAD430C" w14:textId="0AE15DED" w:rsidR="003C7062" w:rsidRDefault="001F4071" w:rsidP="00A82E20">
            <w:pPr>
              <w:jc w:val="center"/>
              <w:rPr>
                <w:rFonts w:ascii="Times New Roman" w:hAnsi="Times New Roman" w:cs="Times New Roman"/>
                <w:sz w:val="24"/>
                <w:szCs w:val="24"/>
              </w:rPr>
            </w:pPr>
            <w:r>
              <w:rPr>
                <w:rFonts w:ascii="Times New Roman" w:hAnsi="Times New Roman" w:cs="Times New Roman"/>
                <w:sz w:val="24"/>
                <w:szCs w:val="24"/>
              </w:rPr>
              <w:t>Entwurf für den Bau der Synagoge (Quer- und Längsschnitt)</w:t>
            </w:r>
          </w:p>
        </w:tc>
      </w:tr>
      <w:tr w:rsidR="003C7062" w14:paraId="52C448C6" w14:textId="77777777" w:rsidTr="001F4071">
        <w:tc>
          <w:tcPr>
            <w:tcW w:w="9062" w:type="dxa"/>
          </w:tcPr>
          <w:p w14:paraId="21F86EED" w14:textId="7A11E011" w:rsidR="003C7062" w:rsidRDefault="003C7062" w:rsidP="00A82E20">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ACDDEBE" wp14:editId="26409D8F">
                  <wp:extent cx="4194000" cy="4140000"/>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94000" cy="4140000"/>
                          </a:xfrm>
                          <a:prstGeom prst="rect">
                            <a:avLst/>
                          </a:prstGeom>
                          <a:noFill/>
                          <a:ln>
                            <a:noFill/>
                          </a:ln>
                        </pic:spPr>
                      </pic:pic>
                    </a:graphicData>
                  </a:graphic>
                </wp:inline>
              </w:drawing>
            </w:r>
          </w:p>
        </w:tc>
      </w:tr>
      <w:tr w:rsidR="003C7062" w14:paraId="6507029A" w14:textId="77777777" w:rsidTr="001F4071">
        <w:tc>
          <w:tcPr>
            <w:tcW w:w="9062" w:type="dxa"/>
          </w:tcPr>
          <w:p w14:paraId="4F28A321" w14:textId="195F5547" w:rsidR="003C7062" w:rsidRDefault="001F4071" w:rsidP="001F4071">
            <w:pPr>
              <w:jc w:val="center"/>
              <w:rPr>
                <w:rFonts w:ascii="Times New Roman" w:hAnsi="Times New Roman" w:cs="Times New Roman"/>
                <w:sz w:val="24"/>
                <w:szCs w:val="24"/>
              </w:rPr>
            </w:pPr>
            <w:r>
              <w:rPr>
                <w:rFonts w:ascii="Times New Roman" w:hAnsi="Times New Roman" w:cs="Times New Roman"/>
                <w:sz w:val="24"/>
                <w:szCs w:val="24"/>
              </w:rPr>
              <w:t>Entwurf für den Bau der Synagoge (Quer- und Längsschnitt)</w:t>
            </w:r>
          </w:p>
        </w:tc>
      </w:tr>
    </w:tbl>
    <w:p w14:paraId="5F3B4669" w14:textId="00090D47" w:rsidR="003C7062" w:rsidRDefault="003C7062" w:rsidP="00CB6D38">
      <w:pPr>
        <w:rPr>
          <w:rFonts w:ascii="Times New Roman" w:hAnsi="Times New Roman" w:cs="Times New Roman"/>
          <w:sz w:val="24"/>
          <w:szCs w:val="24"/>
        </w:rPr>
      </w:pPr>
    </w:p>
    <w:p w14:paraId="7C8DC7CC" w14:textId="196DA3A2" w:rsidR="00A87868" w:rsidRDefault="00FC475B" w:rsidP="00CB6D38">
      <w:pPr>
        <w:rPr>
          <w:rFonts w:ascii="Times New Roman" w:hAnsi="Times New Roman" w:cs="Times New Roman"/>
          <w:sz w:val="24"/>
          <w:szCs w:val="24"/>
        </w:rPr>
      </w:pPr>
      <w:r w:rsidRPr="00F96A54">
        <w:rPr>
          <w:rFonts w:ascii="Times New Roman" w:hAnsi="Times New Roman" w:cs="Times New Roman"/>
          <w:sz w:val="24"/>
          <w:szCs w:val="24"/>
        </w:rPr>
        <w:lastRenderedPageBreak/>
        <w:t xml:space="preserve">Die feierliche Einweihung fand am 5. und 6. August 1904 durch den Bezirksrabbiner statt. </w:t>
      </w:r>
      <w:r w:rsidR="003C7062" w:rsidRPr="00F96A54">
        <w:rPr>
          <w:rFonts w:ascii="Times New Roman" w:hAnsi="Times New Roman" w:cs="Times New Roman"/>
          <w:sz w:val="24"/>
          <w:szCs w:val="24"/>
        </w:rPr>
        <w:t>Die jüdische Gemeinde Nastätten zählte damals 28 männliche Personen. In der Synagoge waren 48 Sitzplätze eingerichtet</w:t>
      </w:r>
      <w:r w:rsidR="003C7062">
        <w:rPr>
          <w:rFonts w:ascii="Times New Roman" w:hAnsi="Times New Roman" w:cs="Times New Roman"/>
          <w:sz w:val="24"/>
          <w:szCs w:val="24"/>
        </w:rPr>
        <w:t>.</w:t>
      </w:r>
      <w:r w:rsidR="003C7062" w:rsidRPr="00F96A54">
        <w:rPr>
          <w:rFonts w:ascii="Times New Roman" w:hAnsi="Times New Roman" w:cs="Times New Roman"/>
          <w:sz w:val="24"/>
          <w:szCs w:val="24"/>
        </w:rPr>
        <w:t xml:space="preserve"> </w:t>
      </w:r>
      <w:r w:rsidRPr="00F96A54">
        <w:rPr>
          <w:rFonts w:ascii="Times New Roman" w:hAnsi="Times New Roman" w:cs="Times New Roman"/>
          <w:sz w:val="24"/>
          <w:szCs w:val="24"/>
        </w:rPr>
        <w:t>Es war, ein Fest- und Feiertag für die gesamte Einwohnerschaft von Nastätten. Auch die christlichen Einwohner beteiligten sich an dem großen Festzug, der durch die Straßen der Stadt führte. Die Häuser waren alle festlich beflaggt, eine Blaskapelle spielte mitten auf der Straße vor dem Rathaus. Würdige, in Schwarz und mit Zylindern gekleidete Herren und Damen und Ehrenjungfrauen in langen, weißen Kleidern beherrschten das Bild der schier unübersehbaren Menschenmenge.</w:t>
      </w:r>
    </w:p>
    <w:p w14:paraId="6544F8D6" w14:textId="220B17E4" w:rsidR="00C5577E" w:rsidRDefault="00C5577E" w:rsidP="00CB6D38">
      <w:pPr>
        <w:rPr>
          <w:rFonts w:ascii="Times New Roman" w:hAnsi="Times New Roman" w:cs="Times New Roman"/>
          <w:sz w:val="24"/>
          <w:szCs w:val="24"/>
        </w:rPr>
      </w:pPr>
    </w:p>
    <w:tbl>
      <w:tblPr>
        <w:tblStyle w:val="Tabellenraster"/>
        <w:tblW w:w="9077" w:type="dxa"/>
        <w:tblInd w:w="-5" w:type="dxa"/>
        <w:tblLook w:val="04A0" w:firstRow="1" w:lastRow="0" w:firstColumn="1" w:lastColumn="0" w:noHBand="0" w:noVBand="1"/>
      </w:tblPr>
      <w:tblGrid>
        <w:gridCol w:w="4836"/>
        <w:gridCol w:w="4241"/>
      </w:tblGrid>
      <w:tr w:rsidR="00C5577E" w14:paraId="75CEA03F" w14:textId="77777777" w:rsidTr="00803D2D">
        <w:tc>
          <w:tcPr>
            <w:tcW w:w="4718" w:type="dxa"/>
            <w:tcBorders>
              <w:top w:val="nil"/>
              <w:left w:val="nil"/>
              <w:bottom w:val="nil"/>
              <w:right w:val="nil"/>
            </w:tcBorders>
            <w:vAlign w:val="center"/>
          </w:tcPr>
          <w:p w14:paraId="2E246298" w14:textId="54BD89AC" w:rsidR="00C5577E" w:rsidRDefault="00C5577E" w:rsidP="00803D2D">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6577BA8" wp14:editId="05FAA81A">
                  <wp:extent cx="2651476" cy="3072653"/>
                  <wp:effectExtent l="133350" t="114300" r="149225" b="14732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07754" cy="313787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4359" w:type="dxa"/>
            <w:tcBorders>
              <w:top w:val="nil"/>
              <w:left w:val="nil"/>
              <w:bottom w:val="nil"/>
              <w:right w:val="nil"/>
            </w:tcBorders>
            <w:vAlign w:val="center"/>
          </w:tcPr>
          <w:p w14:paraId="44E73AFC" w14:textId="7B9D645A" w:rsidR="00C5577E" w:rsidRDefault="00C5577E" w:rsidP="00803D2D">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01FDBE9" wp14:editId="06B7D4DE">
                  <wp:extent cx="2210727" cy="3072653"/>
                  <wp:effectExtent l="133350" t="114300" r="132715" b="14732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28321" cy="309710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r w:rsidR="00C5577E" w14:paraId="349DB793" w14:textId="77777777" w:rsidTr="00803D2D">
        <w:tc>
          <w:tcPr>
            <w:tcW w:w="4718" w:type="dxa"/>
            <w:tcBorders>
              <w:top w:val="nil"/>
              <w:left w:val="nil"/>
              <w:bottom w:val="nil"/>
              <w:right w:val="nil"/>
            </w:tcBorders>
            <w:vAlign w:val="center"/>
          </w:tcPr>
          <w:p w14:paraId="12E694C3" w14:textId="7D147831" w:rsidR="00C5577E" w:rsidRDefault="00C5577E" w:rsidP="00803D2D">
            <w:pPr>
              <w:jc w:val="center"/>
              <w:rPr>
                <w:rFonts w:ascii="Times New Roman" w:hAnsi="Times New Roman" w:cs="Times New Roman"/>
                <w:sz w:val="24"/>
                <w:szCs w:val="24"/>
              </w:rPr>
            </w:pPr>
            <w:r>
              <w:rPr>
                <w:rFonts w:ascii="Times New Roman" w:hAnsi="Times New Roman" w:cs="Times New Roman"/>
                <w:sz w:val="24"/>
                <w:szCs w:val="24"/>
              </w:rPr>
              <w:t>Synagoge Nastätten zur Einweihung 1904</w:t>
            </w:r>
          </w:p>
        </w:tc>
        <w:tc>
          <w:tcPr>
            <w:tcW w:w="4359" w:type="dxa"/>
            <w:tcBorders>
              <w:top w:val="nil"/>
              <w:left w:val="nil"/>
              <w:bottom w:val="nil"/>
              <w:right w:val="nil"/>
            </w:tcBorders>
            <w:vAlign w:val="center"/>
          </w:tcPr>
          <w:p w14:paraId="32E5CAB1" w14:textId="7FCFEB1A" w:rsidR="00C5577E" w:rsidRDefault="00C5577E" w:rsidP="00803D2D">
            <w:pPr>
              <w:jc w:val="center"/>
              <w:rPr>
                <w:rFonts w:ascii="Times New Roman" w:hAnsi="Times New Roman" w:cs="Times New Roman"/>
                <w:sz w:val="24"/>
                <w:szCs w:val="24"/>
              </w:rPr>
            </w:pPr>
            <w:r>
              <w:rPr>
                <w:rFonts w:ascii="Times New Roman" w:hAnsi="Times New Roman" w:cs="Times New Roman"/>
                <w:sz w:val="24"/>
                <w:szCs w:val="24"/>
              </w:rPr>
              <w:t xml:space="preserve">Handwerke </w:t>
            </w:r>
            <w:r w:rsidR="00517471">
              <w:rPr>
                <w:rFonts w:ascii="Times New Roman" w:hAnsi="Times New Roman" w:cs="Times New Roman"/>
                <w:sz w:val="24"/>
                <w:szCs w:val="24"/>
              </w:rPr>
              <w:t>vor dem Thora-Schrein</w:t>
            </w:r>
            <w:r>
              <w:rPr>
                <w:rFonts w:ascii="Times New Roman" w:hAnsi="Times New Roman" w:cs="Times New Roman"/>
                <w:sz w:val="24"/>
                <w:szCs w:val="24"/>
              </w:rPr>
              <w:t xml:space="preserve"> der Synagoge</w:t>
            </w:r>
          </w:p>
        </w:tc>
      </w:tr>
      <w:tr w:rsidR="008C0A0F" w14:paraId="05002321" w14:textId="77777777" w:rsidTr="00495A48">
        <w:tc>
          <w:tcPr>
            <w:tcW w:w="9077" w:type="dxa"/>
            <w:gridSpan w:val="2"/>
            <w:tcBorders>
              <w:top w:val="nil"/>
              <w:left w:val="nil"/>
              <w:bottom w:val="nil"/>
              <w:right w:val="nil"/>
            </w:tcBorders>
            <w:vAlign w:val="center"/>
          </w:tcPr>
          <w:p w14:paraId="74AF5295" w14:textId="600F9782" w:rsidR="008C0A0F" w:rsidRDefault="008C0A0F" w:rsidP="00803D2D">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2C3D17D" wp14:editId="6F6BE285">
                  <wp:extent cx="4425203" cy="2688038"/>
                  <wp:effectExtent l="133350" t="114300" r="128270" b="16954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1380" cy="271608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r w:rsidR="008C0A0F" w14:paraId="6B119FBB" w14:textId="77777777" w:rsidTr="00495A48">
        <w:tc>
          <w:tcPr>
            <w:tcW w:w="9077" w:type="dxa"/>
            <w:gridSpan w:val="2"/>
            <w:tcBorders>
              <w:top w:val="nil"/>
              <w:left w:val="nil"/>
              <w:bottom w:val="nil"/>
              <w:right w:val="nil"/>
            </w:tcBorders>
            <w:vAlign w:val="center"/>
          </w:tcPr>
          <w:p w14:paraId="0405BC33" w14:textId="4CF320D4" w:rsidR="008C0A0F" w:rsidRDefault="008C0A0F" w:rsidP="008C0A0F">
            <w:pPr>
              <w:jc w:val="center"/>
              <w:rPr>
                <w:rFonts w:ascii="Times New Roman" w:hAnsi="Times New Roman" w:cs="Times New Roman"/>
                <w:noProof/>
                <w:sz w:val="24"/>
                <w:szCs w:val="24"/>
              </w:rPr>
            </w:pPr>
            <w:r>
              <w:rPr>
                <w:rFonts w:ascii="Times New Roman" w:hAnsi="Times New Roman" w:cs="Times New Roman"/>
                <w:noProof/>
                <w:sz w:val="24"/>
                <w:szCs w:val="24"/>
              </w:rPr>
              <w:t>Feierliche Prozession zur Einweihung der Synagoge am 5. Augus 1904</w:t>
            </w:r>
          </w:p>
        </w:tc>
      </w:tr>
      <w:tr w:rsidR="009526A6" w14:paraId="702E020A" w14:textId="77777777" w:rsidTr="00803D2D">
        <w:tc>
          <w:tcPr>
            <w:tcW w:w="9077" w:type="dxa"/>
            <w:gridSpan w:val="2"/>
            <w:tcBorders>
              <w:top w:val="nil"/>
              <w:left w:val="nil"/>
              <w:bottom w:val="nil"/>
              <w:right w:val="nil"/>
            </w:tcBorders>
          </w:tcPr>
          <w:p w14:paraId="0F05E4FA" w14:textId="716630BB" w:rsidR="009526A6" w:rsidRDefault="00E81475" w:rsidP="00A87868">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A188B11" wp14:editId="3DCA03CF">
                  <wp:extent cx="4552614" cy="6452341"/>
                  <wp:effectExtent l="0" t="0" r="635" b="5715"/>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66889" cy="6472573"/>
                          </a:xfrm>
                          <a:prstGeom prst="rect">
                            <a:avLst/>
                          </a:prstGeom>
                          <a:noFill/>
                          <a:ln>
                            <a:noFill/>
                          </a:ln>
                        </pic:spPr>
                      </pic:pic>
                    </a:graphicData>
                  </a:graphic>
                </wp:inline>
              </w:drawing>
            </w:r>
          </w:p>
        </w:tc>
      </w:tr>
      <w:tr w:rsidR="009526A6" w14:paraId="1F240115" w14:textId="77777777" w:rsidTr="00803D2D">
        <w:tc>
          <w:tcPr>
            <w:tcW w:w="9077" w:type="dxa"/>
            <w:gridSpan w:val="2"/>
            <w:tcBorders>
              <w:top w:val="nil"/>
              <w:left w:val="nil"/>
              <w:bottom w:val="nil"/>
              <w:right w:val="nil"/>
            </w:tcBorders>
          </w:tcPr>
          <w:p w14:paraId="301134D1" w14:textId="2858CA25" w:rsidR="009526A6" w:rsidRDefault="00E81475" w:rsidP="00E81475">
            <w:pPr>
              <w:jc w:val="center"/>
              <w:rPr>
                <w:rFonts w:ascii="Times New Roman" w:hAnsi="Times New Roman" w:cs="Times New Roman"/>
                <w:sz w:val="24"/>
                <w:szCs w:val="24"/>
              </w:rPr>
            </w:pPr>
            <w:r>
              <w:rPr>
                <w:rFonts w:ascii="Times New Roman" w:hAnsi="Times New Roman" w:cs="Times New Roman"/>
                <w:sz w:val="24"/>
                <w:szCs w:val="24"/>
              </w:rPr>
              <w:t>Bericht des Rhein- und Lahnanzeiger (Amtsblatt der Stadt Nastätten 1878-1935)</w:t>
            </w:r>
            <w:r>
              <w:rPr>
                <w:rFonts w:ascii="Times New Roman" w:hAnsi="Times New Roman" w:cs="Times New Roman"/>
                <w:sz w:val="24"/>
                <w:szCs w:val="24"/>
              </w:rPr>
              <w:br/>
              <w:t>vom 10. August 1904</w:t>
            </w:r>
            <w:r>
              <w:rPr>
                <w:rFonts w:ascii="Times New Roman" w:hAnsi="Times New Roman" w:cs="Times New Roman"/>
                <w:sz w:val="24"/>
                <w:szCs w:val="24"/>
              </w:rPr>
              <w:br/>
            </w:r>
          </w:p>
        </w:tc>
      </w:tr>
      <w:tr w:rsidR="009526A6" w14:paraId="121B8F33" w14:textId="77777777" w:rsidTr="00803D2D">
        <w:tc>
          <w:tcPr>
            <w:tcW w:w="9077" w:type="dxa"/>
            <w:gridSpan w:val="2"/>
            <w:tcBorders>
              <w:top w:val="nil"/>
              <w:left w:val="nil"/>
              <w:bottom w:val="nil"/>
              <w:right w:val="nil"/>
            </w:tcBorders>
          </w:tcPr>
          <w:p w14:paraId="434A3D39" w14:textId="3032ECC8" w:rsidR="009526A6" w:rsidRDefault="00E81475" w:rsidP="00A87868">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C5977B7" wp14:editId="099EC36A">
                  <wp:extent cx="5163671" cy="1676168"/>
                  <wp:effectExtent l="0" t="0" r="0" b="635"/>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88217" cy="1684136"/>
                          </a:xfrm>
                          <a:prstGeom prst="rect">
                            <a:avLst/>
                          </a:prstGeom>
                          <a:noFill/>
                          <a:ln>
                            <a:noFill/>
                          </a:ln>
                        </pic:spPr>
                      </pic:pic>
                    </a:graphicData>
                  </a:graphic>
                </wp:inline>
              </w:drawing>
            </w:r>
          </w:p>
        </w:tc>
      </w:tr>
      <w:tr w:rsidR="009526A6" w14:paraId="36782564" w14:textId="77777777" w:rsidTr="00803D2D">
        <w:tc>
          <w:tcPr>
            <w:tcW w:w="9077" w:type="dxa"/>
            <w:gridSpan w:val="2"/>
            <w:tcBorders>
              <w:top w:val="nil"/>
              <w:left w:val="nil"/>
              <w:bottom w:val="nil"/>
              <w:right w:val="nil"/>
            </w:tcBorders>
          </w:tcPr>
          <w:p w14:paraId="465142B0" w14:textId="2F876DE4" w:rsidR="009526A6" w:rsidRDefault="00E81475" w:rsidP="00A87868">
            <w:pPr>
              <w:jc w:val="center"/>
              <w:rPr>
                <w:rFonts w:ascii="Times New Roman" w:hAnsi="Times New Roman" w:cs="Times New Roman"/>
                <w:sz w:val="24"/>
                <w:szCs w:val="24"/>
              </w:rPr>
            </w:pPr>
            <w:r>
              <w:rPr>
                <w:rFonts w:ascii="Times New Roman" w:hAnsi="Times New Roman" w:cs="Times New Roman"/>
                <w:sz w:val="24"/>
                <w:szCs w:val="24"/>
              </w:rPr>
              <w:t>Danksagung des Festausschusses im Rhein- und Lahnanzeiger (Amtsblatt der Stadt Nastätten 1878-1935) vom 10. August 1904</w:t>
            </w:r>
          </w:p>
        </w:tc>
      </w:tr>
    </w:tbl>
    <w:p w14:paraId="70D7727F" w14:textId="77777777" w:rsidR="00A2492A" w:rsidRPr="00F96A54" w:rsidRDefault="003C2BCA" w:rsidP="00CB6D38">
      <w:pPr>
        <w:rPr>
          <w:rFonts w:ascii="Times New Roman" w:hAnsi="Times New Roman" w:cs="Times New Roman"/>
          <w:sz w:val="24"/>
          <w:szCs w:val="24"/>
        </w:rPr>
      </w:pPr>
      <w:r w:rsidRPr="00F96A54">
        <w:rPr>
          <w:rFonts w:ascii="Times New Roman" w:hAnsi="Times New Roman" w:cs="Times New Roman"/>
          <w:sz w:val="24"/>
          <w:szCs w:val="24"/>
        </w:rPr>
        <w:lastRenderedPageBreak/>
        <w:t>Für den Bau und die Einrichtung der Synagoge war die sich im Thora-Schrein befindliche „Thorarolle“ von besonderer Bedeutung. Zur Vorlesung wurde diese aus dem Schrein hervorgeholt und feierlich von dem Vorbeter Gustav Mannheimer zum Vorbeter Pult getragen. Die Lesung der Thora bildete den geistigen Mittelpunkt des Gottesdienstes und Gustav Mannheimer erfuhr stets wegen seiner besonderen Aufgabe große Hochachtung.</w:t>
      </w:r>
    </w:p>
    <w:p w14:paraId="785098EA" w14:textId="1FA6ED08" w:rsidR="00A2492A" w:rsidRPr="00F96A54" w:rsidRDefault="00A2492A" w:rsidP="00CB6D38">
      <w:pPr>
        <w:rPr>
          <w:rFonts w:ascii="Times New Roman" w:hAnsi="Times New Roman" w:cs="Times New Roman"/>
          <w:sz w:val="24"/>
          <w:szCs w:val="24"/>
        </w:rPr>
      </w:pPr>
      <w:r w:rsidRPr="00F96A54">
        <w:rPr>
          <w:rFonts w:ascii="Times New Roman" w:hAnsi="Times New Roman" w:cs="Times New Roman"/>
          <w:sz w:val="24"/>
          <w:szCs w:val="24"/>
        </w:rPr>
        <w:t>Die Thora-Rolle, auf der das gesamte Judentum basiert, befindet sich heute im Regionalmuseum Leben und Arbeiten</w:t>
      </w:r>
      <w:r w:rsidR="0085070E">
        <w:rPr>
          <w:rFonts w:ascii="Times New Roman" w:hAnsi="Times New Roman" w:cs="Times New Roman"/>
          <w:sz w:val="24"/>
          <w:szCs w:val="24"/>
        </w:rPr>
        <w:t xml:space="preserve"> in Nastätten.</w:t>
      </w:r>
    </w:p>
    <w:p w14:paraId="75CFE8E0" w14:textId="78DC4D06" w:rsidR="00A02865" w:rsidRPr="00F96A54" w:rsidRDefault="003C2BCA" w:rsidP="00CB6D38">
      <w:pPr>
        <w:rPr>
          <w:rFonts w:ascii="Times New Roman" w:hAnsi="Times New Roman" w:cs="Times New Roman"/>
          <w:sz w:val="24"/>
          <w:szCs w:val="24"/>
        </w:rPr>
      </w:pPr>
      <w:r w:rsidRPr="00F96A54">
        <w:rPr>
          <w:rFonts w:ascii="Times New Roman" w:hAnsi="Times New Roman" w:cs="Times New Roman"/>
          <w:sz w:val="24"/>
          <w:szCs w:val="24"/>
        </w:rPr>
        <w:t>Über ein leicht erhöhtes Portal betrat man das Gotteshaus. Die Sitzbänke im Erdgeschoß waren den männlichen Gemeindemitgliedern vorbehalten. Über eine</w:t>
      </w:r>
      <w:r w:rsidR="00A02865" w:rsidRPr="00F96A54">
        <w:rPr>
          <w:rFonts w:ascii="Times New Roman" w:hAnsi="Times New Roman" w:cs="Times New Roman"/>
          <w:sz w:val="24"/>
          <w:szCs w:val="24"/>
        </w:rPr>
        <w:t xml:space="preserve"> Treppe erreichte man die Empore, von der die Frauen den Gottesdienst mitverfolgen konnten.</w:t>
      </w:r>
    </w:p>
    <w:p w14:paraId="22BA5B83" w14:textId="263F3DF5" w:rsidR="00A02865" w:rsidRDefault="00A02865" w:rsidP="00CB6D38">
      <w:pPr>
        <w:rPr>
          <w:rFonts w:ascii="Times New Roman" w:hAnsi="Times New Roman" w:cs="Times New Roman"/>
          <w:sz w:val="24"/>
          <w:szCs w:val="24"/>
        </w:rPr>
      </w:pPr>
      <w:r w:rsidRPr="00F96A54">
        <w:rPr>
          <w:rFonts w:ascii="Times New Roman" w:hAnsi="Times New Roman" w:cs="Times New Roman"/>
          <w:sz w:val="24"/>
          <w:szCs w:val="24"/>
        </w:rPr>
        <w:t xml:space="preserve">Der Schrein für die Heiligen Schriften befand sich in der Mitte der dem Eingang gegenüberliegenden Wand. Die gesamte Synagoge war zum Thora-Schrein ausgerichtet. Er barg das Allerheiligste, die Thora-Rolle, war kunstvoll verziert und reich vergoldet. Ein kostbarer Vorhang verdeckte ihn. Neben dem Thora-Schrein war das rituelle Bad im Kellergeschoß heilig. Hier reinigte man </w:t>
      </w:r>
      <w:r w:rsidR="00A2492A" w:rsidRPr="00F96A54">
        <w:rPr>
          <w:rFonts w:ascii="Times New Roman" w:hAnsi="Times New Roman" w:cs="Times New Roman"/>
          <w:sz w:val="24"/>
          <w:szCs w:val="24"/>
        </w:rPr>
        <w:t>sich,</w:t>
      </w:r>
      <w:r w:rsidRPr="00F96A54">
        <w:rPr>
          <w:rFonts w:ascii="Times New Roman" w:hAnsi="Times New Roman" w:cs="Times New Roman"/>
          <w:sz w:val="24"/>
          <w:szCs w:val="24"/>
        </w:rPr>
        <w:t xml:space="preserve"> bevor man das Haus Gottes betrat.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8C0A0F" w14:paraId="27835681" w14:textId="77777777" w:rsidTr="007A089C">
        <w:tc>
          <w:tcPr>
            <w:tcW w:w="9062" w:type="dxa"/>
          </w:tcPr>
          <w:p w14:paraId="6C08C53B" w14:textId="1EAF81A9" w:rsidR="008C0A0F" w:rsidRDefault="008C0A0F" w:rsidP="008C0A0F">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0BB2C3A" wp14:editId="79511391">
                  <wp:extent cx="4864100" cy="3268980"/>
                  <wp:effectExtent l="133350" t="114300" r="107950" b="14097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64100" cy="32689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r w:rsidR="008C0A0F" w14:paraId="6251D22F" w14:textId="77777777" w:rsidTr="007A089C">
        <w:tc>
          <w:tcPr>
            <w:tcW w:w="9062" w:type="dxa"/>
          </w:tcPr>
          <w:p w14:paraId="749A6641" w14:textId="11C7B239" w:rsidR="008C0A0F" w:rsidRDefault="007A089C" w:rsidP="007A089C">
            <w:pPr>
              <w:jc w:val="center"/>
              <w:rPr>
                <w:rFonts w:ascii="Times New Roman" w:hAnsi="Times New Roman" w:cs="Times New Roman"/>
                <w:sz w:val="24"/>
                <w:szCs w:val="24"/>
              </w:rPr>
            </w:pPr>
            <w:r>
              <w:rPr>
                <w:rFonts w:ascii="Times New Roman" w:hAnsi="Times New Roman" w:cs="Times New Roman"/>
                <w:sz w:val="24"/>
                <w:szCs w:val="24"/>
              </w:rPr>
              <w:t>B</w:t>
            </w:r>
            <w:r w:rsidRPr="007A089C">
              <w:rPr>
                <w:rFonts w:ascii="Times New Roman" w:hAnsi="Times New Roman" w:cs="Times New Roman"/>
                <w:sz w:val="24"/>
                <w:szCs w:val="24"/>
              </w:rPr>
              <w:t>lick</w:t>
            </w:r>
            <w:r>
              <w:rPr>
                <w:rFonts w:ascii="Times New Roman" w:hAnsi="Times New Roman" w:cs="Times New Roman"/>
                <w:sz w:val="24"/>
                <w:szCs w:val="24"/>
              </w:rPr>
              <w:t xml:space="preserve"> </w:t>
            </w:r>
            <w:r w:rsidRPr="007A089C">
              <w:rPr>
                <w:rFonts w:ascii="Times New Roman" w:hAnsi="Times New Roman" w:cs="Times New Roman"/>
                <w:sz w:val="24"/>
                <w:szCs w:val="24"/>
              </w:rPr>
              <w:t>auf</w:t>
            </w:r>
            <w:r>
              <w:rPr>
                <w:rFonts w:ascii="Times New Roman" w:hAnsi="Times New Roman" w:cs="Times New Roman"/>
                <w:sz w:val="24"/>
                <w:szCs w:val="24"/>
              </w:rPr>
              <w:t xml:space="preserve"> </w:t>
            </w:r>
            <w:r w:rsidRPr="007A089C">
              <w:rPr>
                <w:rFonts w:ascii="Times New Roman" w:hAnsi="Times New Roman" w:cs="Times New Roman"/>
                <w:sz w:val="24"/>
                <w:szCs w:val="24"/>
              </w:rPr>
              <w:t>die</w:t>
            </w:r>
            <w:r>
              <w:rPr>
                <w:rFonts w:ascii="Times New Roman" w:hAnsi="Times New Roman" w:cs="Times New Roman"/>
                <w:sz w:val="24"/>
                <w:szCs w:val="24"/>
              </w:rPr>
              <w:t xml:space="preserve"> S</w:t>
            </w:r>
            <w:r w:rsidRPr="007A089C">
              <w:rPr>
                <w:rFonts w:ascii="Times New Roman" w:hAnsi="Times New Roman" w:cs="Times New Roman"/>
                <w:sz w:val="24"/>
                <w:szCs w:val="24"/>
              </w:rPr>
              <w:t>ynagoge</w:t>
            </w:r>
            <w:r>
              <w:rPr>
                <w:rFonts w:ascii="Times New Roman" w:hAnsi="Times New Roman" w:cs="Times New Roman"/>
                <w:sz w:val="24"/>
                <w:szCs w:val="24"/>
              </w:rPr>
              <w:t xml:space="preserve"> </w:t>
            </w:r>
            <w:r w:rsidRPr="007A089C">
              <w:rPr>
                <w:rFonts w:ascii="Times New Roman" w:hAnsi="Times New Roman" w:cs="Times New Roman"/>
                <w:sz w:val="24"/>
                <w:szCs w:val="24"/>
              </w:rPr>
              <w:t>um</w:t>
            </w:r>
            <w:r>
              <w:rPr>
                <w:rFonts w:ascii="Times New Roman" w:hAnsi="Times New Roman" w:cs="Times New Roman"/>
                <w:sz w:val="24"/>
                <w:szCs w:val="24"/>
              </w:rPr>
              <w:t xml:space="preserve"> </w:t>
            </w:r>
            <w:r w:rsidRPr="007A089C">
              <w:rPr>
                <w:rFonts w:ascii="Times New Roman" w:hAnsi="Times New Roman" w:cs="Times New Roman"/>
                <w:sz w:val="24"/>
                <w:szCs w:val="24"/>
              </w:rPr>
              <w:t>1910</w:t>
            </w:r>
            <w:r>
              <w:rPr>
                <w:rFonts w:ascii="Times New Roman" w:hAnsi="Times New Roman" w:cs="Times New Roman"/>
                <w:sz w:val="24"/>
                <w:szCs w:val="24"/>
              </w:rPr>
              <w:t xml:space="preserve"> im Hintergrund das Rheinhotel</w:t>
            </w:r>
          </w:p>
        </w:tc>
      </w:tr>
    </w:tbl>
    <w:p w14:paraId="6338AAC8" w14:textId="77777777" w:rsidR="008C0A0F" w:rsidRDefault="008C0A0F" w:rsidP="00CB6D38">
      <w:pPr>
        <w:rPr>
          <w:rFonts w:ascii="Times New Roman" w:hAnsi="Times New Roman" w:cs="Times New Roman"/>
          <w:sz w:val="24"/>
          <w:szCs w:val="24"/>
        </w:rPr>
      </w:pPr>
    </w:p>
    <w:p w14:paraId="6275195D" w14:textId="77777777" w:rsidR="008F7E48" w:rsidRDefault="008F7E48">
      <w:pPr>
        <w:rPr>
          <w:rFonts w:ascii="Times New Roman" w:hAnsi="Times New Roman" w:cs="Times New Roman"/>
          <w:b/>
          <w:bCs/>
          <w:sz w:val="24"/>
          <w:szCs w:val="24"/>
        </w:rPr>
      </w:pPr>
      <w:r>
        <w:rPr>
          <w:rFonts w:ascii="Times New Roman" w:hAnsi="Times New Roman" w:cs="Times New Roman"/>
          <w:b/>
          <w:bCs/>
          <w:sz w:val="24"/>
          <w:szCs w:val="24"/>
        </w:rPr>
        <w:br w:type="page"/>
      </w:r>
    </w:p>
    <w:p w14:paraId="61508CD2" w14:textId="60FCEF4C" w:rsidR="0058249D" w:rsidRPr="0058249D" w:rsidRDefault="0058249D" w:rsidP="0058249D">
      <w:pPr>
        <w:jc w:val="center"/>
        <w:rPr>
          <w:rFonts w:ascii="Times New Roman" w:hAnsi="Times New Roman" w:cs="Times New Roman"/>
          <w:b/>
          <w:bCs/>
          <w:sz w:val="24"/>
          <w:szCs w:val="24"/>
        </w:rPr>
      </w:pPr>
      <w:r w:rsidRPr="0058249D">
        <w:rPr>
          <w:rFonts w:ascii="Times New Roman" w:hAnsi="Times New Roman" w:cs="Times New Roman"/>
          <w:b/>
          <w:bCs/>
          <w:sz w:val="24"/>
          <w:szCs w:val="24"/>
        </w:rPr>
        <w:lastRenderedPageBreak/>
        <w:t>Die Zerstörung der Synagoge in der Reichspogromnacht 1938</w:t>
      </w:r>
    </w:p>
    <w:p w14:paraId="0A81B012" w14:textId="798F92F3" w:rsidR="003C2BCA" w:rsidRDefault="00A02865" w:rsidP="00CB6D38">
      <w:pPr>
        <w:rPr>
          <w:rFonts w:ascii="Times New Roman" w:hAnsi="Times New Roman" w:cs="Times New Roman"/>
          <w:sz w:val="24"/>
          <w:szCs w:val="24"/>
        </w:rPr>
      </w:pPr>
      <w:r w:rsidRPr="00F96A54">
        <w:rPr>
          <w:rFonts w:ascii="Times New Roman" w:hAnsi="Times New Roman" w:cs="Times New Roman"/>
          <w:sz w:val="24"/>
          <w:szCs w:val="24"/>
        </w:rPr>
        <w:t>34 Jahre später, in der Reichspogromnacht 1938, wurden alle Juden von Nastätten in ihre Synagoge zusammengetrieben und bis zum anderen Morgen festgehalten und gedemütigt. Auch der damals 82jährige Gustav Mannheimer wurde im Hemd auf die Straße gejagt und mit Schlägen und Fußtritten in die Synagoge gestoßen. Das Gebäude wurde in dieser Nacht schwer beschädigt und die Inneneinrichtung mit dem Thora-Schrein zerstört. Der auf dem Giebel, hoch über der Straße angebrachte Davidstern wurde demontiert und ist seither verschwunden.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0D15F9" w14:paraId="0EDD1D05" w14:textId="77777777" w:rsidTr="00803D2D">
        <w:tc>
          <w:tcPr>
            <w:tcW w:w="9062" w:type="dxa"/>
          </w:tcPr>
          <w:p w14:paraId="75D5319C" w14:textId="3D5D804B" w:rsidR="000D15F9" w:rsidRDefault="000D15F9" w:rsidP="000D15F9">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BE89011" wp14:editId="66C0CA5D">
                  <wp:extent cx="4787153" cy="3279313"/>
                  <wp:effectExtent l="114300" t="114300" r="109220" b="14986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03614" cy="329058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r w:rsidR="000D15F9" w14:paraId="7A9EA016" w14:textId="77777777" w:rsidTr="00803D2D">
        <w:tc>
          <w:tcPr>
            <w:tcW w:w="9062" w:type="dxa"/>
          </w:tcPr>
          <w:p w14:paraId="53AEF94B" w14:textId="65135ACD" w:rsidR="000D15F9" w:rsidRDefault="000D15F9" w:rsidP="000D15F9">
            <w:pPr>
              <w:jc w:val="center"/>
              <w:rPr>
                <w:rFonts w:ascii="Times New Roman" w:hAnsi="Times New Roman" w:cs="Times New Roman"/>
                <w:sz w:val="24"/>
                <w:szCs w:val="24"/>
              </w:rPr>
            </w:pPr>
            <w:r>
              <w:rPr>
                <w:rFonts w:ascii="Times New Roman" w:hAnsi="Times New Roman" w:cs="Times New Roman"/>
                <w:sz w:val="24"/>
                <w:szCs w:val="24"/>
              </w:rPr>
              <w:t xml:space="preserve">Die </w:t>
            </w:r>
            <w:r w:rsidRPr="00F96A54">
              <w:rPr>
                <w:rFonts w:ascii="Times New Roman" w:hAnsi="Times New Roman" w:cs="Times New Roman"/>
                <w:sz w:val="24"/>
                <w:szCs w:val="24"/>
              </w:rPr>
              <w:t xml:space="preserve">schwer beschädigt </w:t>
            </w:r>
            <w:r>
              <w:rPr>
                <w:rFonts w:ascii="Times New Roman" w:hAnsi="Times New Roman" w:cs="Times New Roman"/>
                <w:sz w:val="24"/>
                <w:szCs w:val="24"/>
              </w:rPr>
              <w:t xml:space="preserve">Synagoge nach der </w:t>
            </w:r>
            <w:r w:rsidRPr="00F96A54">
              <w:rPr>
                <w:rFonts w:ascii="Times New Roman" w:hAnsi="Times New Roman" w:cs="Times New Roman"/>
                <w:sz w:val="24"/>
                <w:szCs w:val="24"/>
              </w:rPr>
              <w:t>Reichspogromnacht 1938</w:t>
            </w:r>
            <w:r>
              <w:rPr>
                <w:rFonts w:ascii="Times New Roman" w:hAnsi="Times New Roman" w:cs="Times New Roman"/>
                <w:sz w:val="24"/>
                <w:szCs w:val="24"/>
              </w:rPr>
              <w:t xml:space="preserve">. </w:t>
            </w:r>
            <w:r w:rsidRPr="00F96A54">
              <w:rPr>
                <w:rFonts w:ascii="Times New Roman" w:hAnsi="Times New Roman" w:cs="Times New Roman"/>
                <w:sz w:val="24"/>
                <w:szCs w:val="24"/>
              </w:rPr>
              <w:t xml:space="preserve">Der auf dem Giebel, hoch über der Straße angebrachte Davidstern </w:t>
            </w:r>
            <w:r>
              <w:rPr>
                <w:rFonts w:ascii="Times New Roman" w:hAnsi="Times New Roman" w:cs="Times New Roman"/>
                <w:sz w:val="24"/>
                <w:szCs w:val="24"/>
              </w:rPr>
              <w:t xml:space="preserve">(heller Fleck) </w:t>
            </w:r>
            <w:r w:rsidRPr="00F96A54">
              <w:rPr>
                <w:rFonts w:ascii="Times New Roman" w:hAnsi="Times New Roman" w:cs="Times New Roman"/>
                <w:sz w:val="24"/>
                <w:szCs w:val="24"/>
              </w:rPr>
              <w:t>wurde demontiert</w:t>
            </w:r>
            <w:r>
              <w:rPr>
                <w:rFonts w:ascii="Times New Roman" w:hAnsi="Times New Roman" w:cs="Times New Roman"/>
                <w:sz w:val="24"/>
                <w:szCs w:val="24"/>
              </w:rPr>
              <w:t>.</w:t>
            </w:r>
          </w:p>
        </w:tc>
      </w:tr>
    </w:tbl>
    <w:p w14:paraId="14056D4A" w14:textId="77777777" w:rsidR="000D15F9" w:rsidRPr="00F96A54" w:rsidRDefault="000D15F9" w:rsidP="00CB6D38">
      <w:pPr>
        <w:rPr>
          <w:rFonts w:ascii="Times New Roman" w:hAnsi="Times New Roman" w:cs="Times New Roman"/>
          <w:sz w:val="24"/>
          <w:szCs w:val="24"/>
        </w:rPr>
      </w:pPr>
    </w:p>
    <w:p w14:paraId="736CE792" w14:textId="37DFDF68" w:rsidR="00311AD8" w:rsidRDefault="00311AD8" w:rsidP="00CB6D38">
      <w:pPr>
        <w:rPr>
          <w:rFonts w:ascii="Times New Roman" w:hAnsi="Times New Roman" w:cs="Times New Roman"/>
          <w:sz w:val="24"/>
          <w:szCs w:val="24"/>
        </w:rPr>
      </w:pPr>
      <w:r w:rsidRPr="00F96A54">
        <w:rPr>
          <w:rFonts w:ascii="Times New Roman" w:hAnsi="Times New Roman" w:cs="Times New Roman"/>
          <w:sz w:val="24"/>
          <w:szCs w:val="24"/>
        </w:rPr>
        <w:t xml:space="preserve">Kurz darauf wurde die Synagoge verkauft und </w:t>
      </w:r>
      <w:r w:rsidR="00BA392B">
        <w:rPr>
          <w:rFonts w:ascii="Times New Roman" w:hAnsi="Times New Roman" w:cs="Times New Roman"/>
          <w:sz w:val="24"/>
          <w:szCs w:val="24"/>
        </w:rPr>
        <w:t>19</w:t>
      </w:r>
      <w:r w:rsidR="009542F3">
        <w:rPr>
          <w:rFonts w:ascii="Times New Roman" w:hAnsi="Times New Roman" w:cs="Times New Roman"/>
          <w:sz w:val="24"/>
          <w:szCs w:val="24"/>
        </w:rPr>
        <w:t>39</w:t>
      </w:r>
      <w:r w:rsidR="00BA392B">
        <w:rPr>
          <w:rFonts w:ascii="Times New Roman" w:hAnsi="Times New Roman" w:cs="Times New Roman"/>
          <w:sz w:val="24"/>
          <w:szCs w:val="24"/>
        </w:rPr>
        <w:t xml:space="preserve"> </w:t>
      </w:r>
      <w:r w:rsidRPr="00F96A54">
        <w:rPr>
          <w:rFonts w:ascii="Times New Roman" w:hAnsi="Times New Roman" w:cs="Times New Roman"/>
          <w:sz w:val="24"/>
          <w:szCs w:val="24"/>
        </w:rPr>
        <w:t xml:space="preserve">abgerissen. Der Platz wurde einplaniert und eine Parkanlage geschaffen, die nunmehr von einer Mauer, die im Volksmund den Namen </w:t>
      </w:r>
      <w:r w:rsidR="0085070E">
        <w:rPr>
          <w:rFonts w:ascii="Times New Roman" w:hAnsi="Times New Roman" w:cs="Times New Roman"/>
          <w:sz w:val="24"/>
          <w:szCs w:val="24"/>
        </w:rPr>
        <w:t>„</w:t>
      </w:r>
      <w:r w:rsidRPr="00F96A54">
        <w:rPr>
          <w:rFonts w:ascii="Times New Roman" w:hAnsi="Times New Roman" w:cs="Times New Roman"/>
          <w:sz w:val="24"/>
          <w:szCs w:val="24"/>
        </w:rPr>
        <w:t>Klagemauer</w:t>
      </w:r>
      <w:r w:rsidR="0085070E">
        <w:rPr>
          <w:rFonts w:ascii="Times New Roman" w:hAnsi="Times New Roman" w:cs="Times New Roman"/>
          <w:sz w:val="24"/>
          <w:szCs w:val="24"/>
        </w:rPr>
        <w:t>“</w:t>
      </w:r>
      <w:r w:rsidRPr="00F96A54">
        <w:rPr>
          <w:rFonts w:ascii="Times New Roman" w:hAnsi="Times New Roman" w:cs="Times New Roman"/>
          <w:sz w:val="24"/>
          <w:szCs w:val="24"/>
        </w:rPr>
        <w:t xml:space="preserve"> erhielt, umgeben war. Am 27. März 1945 drückten amerikanische Bulldozer diese Bruchsteinmauer in die Lücke der an dieser Stelle gesprengten Mühlbachbrücke und schufen somit wieder einen provisorischen Übergang.</w:t>
      </w:r>
    </w:p>
    <w:p w14:paraId="592D8971" w14:textId="42FE9E39" w:rsidR="00E337F8" w:rsidRDefault="00E337F8" w:rsidP="00CB6D38">
      <w:pPr>
        <w:rPr>
          <w:rFonts w:ascii="Times New Roman" w:hAnsi="Times New Roman" w:cs="Times New Roman"/>
          <w:sz w:val="24"/>
          <w:szCs w:val="2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E337F8" w14:paraId="5F88180E" w14:textId="77777777" w:rsidTr="00E337F8">
        <w:tc>
          <w:tcPr>
            <w:tcW w:w="9062" w:type="dxa"/>
          </w:tcPr>
          <w:p w14:paraId="6DA7F5A8" w14:textId="47EF93A8" w:rsidR="00E337F8" w:rsidRDefault="00E337F8" w:rsidP="00E337F8">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D0069F0" wp14:editId="22ECB7FD">
                  <wp:extent cx="4086225" cy="5760720"/>
                  <wp:effectExtent l="953"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18" cstate="print">
                            <a:extLst>
                              <a:ext uri="{28A0092B-C50C-407E-A947-70E740481C1C}">
                                <a14:useLocalDpi xmlns:a14="http://schemas.microsoft.com/office/drawing/2010/main" val="0"/>
                              </a:ext>
                            </a:extLst>
                          </a:blip>
                          <a:stretch>
                            <a:fillRect/>
                          </a:stretch>
                        </pic:blipFill>
                        <pic:spPr>
                          <a:xfrm rot="16200000">
                            <a:off x="0" y="0"/>
                            <a:ext cx="4086225" cy="5760720"/>
                          </a:xfrm>
                          <a:prstGeom prst="rect">
                            <a:avLst/>
                          </a:prstGeom>
                        </pic:spPr>
                      </pic:pic>
                    </a:graphicData>
                  </a:graphic>
                </wp:inline>
              </w:drawing>
            </w:r>
          </w:p>
        </w:tc>
      </w:tr>
      <w:tr w:rsidR="00E337F8" w14:paraId="0B3F9639" w14:textId="77777777" w:rsidTr="00E337F8">
        <w:tc>
          <w:tcPr>
            <w:tcW w:w="9062" w:type="dxa"/>
          </w:tcPr>
          <w:p w14:paraId="030FABD4" w14:textId="2BF8A1C0" w:rsidR="00E337F8" w:rsidRDefault="00E337F8" w:rsidP="00E337F8">
            <w:pPr>
              <w:jc w:val="center"/>
              <w:rPr>
                <w:rFonts w:ascii="Times New Roman" w:hAnsi="Times New Roman" w:cs="Times New Roman"/>
                <w:sz w:val="24"/>
                <w:szCs w:val="24"/>
              </w:rPr>
            </w:pPr>
            <w:bookmarkStart w:id="0" w:name="_Hlk101365992"/>
            <w:r>
              <w:rPr>
                <w:rFonts w:ascii="Times New Roman" w:hAnsi="Times New Roman" w:cs="Times New Roman"/>
                <w:sz w:val="24"/>
                <w:szCs w:val="24"/>
              </w:rPr>
              <w:t>Genehmigung zum Abbruch - Stadtarchiv Nastätten A</w:t>
            </w:r>
            <w:bookmarkEnd w:id="0"/>
            <w:r w:rsidR="00C97AA4">
              <w:rPr>
                <w:rFonts w:ascii="Times New Roman" w:hAnsi="Times New Roman" w:cs="Times New Roman"/>
                <w:sz w:val="24"/>
                <w:szCs w:val="24"/>
              </w:rPr>
              <w:t>243</w:t>
            </w:r>
          </w:p>
        </w:tc>
      </w:tr>
    </w:tbl>
    <w:p w14:paraId="3D08D94F" w14:textId="77777777" w:rsidR="00E337F8" w:rsidRPr="00F96A54" w:rsidRDefault="00E337F8" w:rsidP="00CB6D38">
      <w:pPr>
        <w:rPr>
          <w:rFonts w:ascii="Times New Roman" w:hAnsi="Times New Roman" w:cs="Times New Roman"/>
          <w:sz w:val="24"/>
          <w:szCs w:val="24"/>
        </w:rPr>
      </w:pPr>
    </w:p>
    <w:p w14:paraId="248B251A" w14:textId="77777777" w:rsidR="008F7E48" w:rsidRDefault="008F7E48">
      <w:pPr>
        <w:rPr>
          <w:rFonts w:ascii="Times New Roman" w:hAnsi="Times New Roman" w:cs="Times New Roman"/>
          <w:b/>
          <w:bCs/>
          <w:sz w:val="24"/>
          <w:szCs w:val="24"/>
        </w:rPr>
      </w:pPr>
      <w:r>
        <w:rPr>
          <w:rFonts w:ascii="Times New Roman" w:hAnsi="Times New Roman" w:cs="Times New Roman"/>
          <w:b/>
          <w:bCs/>
          <w:sz w:val="24"/>
          <w:szCs w:val="24"/>
        </w:rPr>
        <w:br w:type="page"/>
      </w:r>
    </w:p>
    <w:p w14:paraId="1DEB9E11" w14:textId="722585CE" w:rsidR="0058249D" w:rsidRPr="0058249D" w:rsidRDefault="0058249D" w:rsidP="0058249D">
      <w:pPr>
        <w:jc w:val="center"/>
        <w:rPr>
          <w:rFonts w:ascii="Times New Roman" w:hAnsi="Times New Roman" w:cs="Times New Roman"/>
          <w:b/>
          <w:bCs/>
          <w:sz w:val="24"/>
          <w:szCs w:val="24"/>
        </w:rPr>
      </w:pPr>
      <w:r w:rsidRPr="0058249D">
        <w:rPr>
          <w:rFonts w:ascii="Times New Roman" w:hAnsi="Times New Roman" w:cs="Times New Roman"/>
          <w:b/>
          <w:bCs/>
          <w:sz w:val="24"/>
          <w:szCs w:val="24"/>
        </w:rPr>
        <w:lastRenderedPageBreak/>
        <w:t>Der Synagogenplatz heute</w:t>
      </w:r>
    </w:p>
    <w:p w14:paraId="65EB7C5C" w14:textId="6D1AC7B5" w:rsidR="0058249D" w:rsidRPr="00F96A54" w:rsidRDefault="00311AD8" w:rsidP="0058249D">
      <w:pPr>
        <w:rPr>
          <w:rFonts w:ascii="Times New Roman" w:hAnsi="Times New Roman" w:cs="Times New Roman"/>
          <w:sz w:val="24"/>
          <w:szCs w:val="24"/>
        </w:rPr>
      </w:pPr>
      <w:r w:rsidRPr="00F96A54">
        <w:rPr>
          <w:rFonts w:ascii="Times New Roman" w:hAnsi="Times New Roman" w:cs="Times New Roman"/>
          <w:sz w:val="24"/>
          <w:szCs w:val="24"/>
        </w:rPr>
        <w:t xml:space="preserve">Im Zuge der Stadtsanierung und damit auch der Brühlstraße wurde der </w:t>
      </w:r>
      <w:r w:rsidR="00C54DA6" w:rsidRPr="00F96A54">
        <w:rPr>
          <w:rFonts w:ascii="Times New Roman" w:hAnsi="Times New Roman" w:cs="Times New Roman"/>
          <w:sz w:val="24"/>
          <w:szCs w:val="24"/>
        </w:rPr>
        <w:t>Synagogenplatz</w:t>
      </w:r>
      <w:r w:rsidRPr="00F96A54">
        <w:rPr>
          <w:rFonts w:ascii="Times New Roman" w:hAnsi="Times New Roman" w:cs="Times New Roman"/>
          <w:sz w:val="24"/>
          <w:szCs w:val="24"/>
        </w:rPr>
        <w:t xml:space="preserve"> </w:t>
      </w:r>
      <w:r w:rsidR="00C54DA6" w:rsidRPr="00F96A54">
        <w:rPr>
          <w:rFonts w:ascii="Times New Roman" w:hAnsi="Times New Roman" w:cs="Times New Roman"/>
          <w:sz w:val="24"/>
          <w:szCs w:val="24"/>
        </w:rPr>
        <w:t xml:space="preserve">zu einem Platz der Ruhe und Besinnlichkeit mit einem Brunnen „Vier Jahreszeiten“ vom Künstler Paul Müller-Brand, zum Gedenken an das Schicksal unsere </w:t>
      </w:r>
      <w:r w:rsidR="0058249D" w:rsidRPr="00F96A54">
        <w:rPr>
          <w:rFonts w:ascii="Times New Roman" w:hAnsi="Times New Roman" w:cs="Times New Roman"/>
          <w:sz w:val="24"/>
          <w:szCs w:val="24"/>
        </w:rPr>
        <w:t xml:space="preserve">einstigen </w:t>
      </w:r>
      <w:r w:rsidR="00C54DA6" w:rsidRPr="00F96A54">
        <w:rPr>
          <w:rFonts w:ascii="Times New Roman" w:hAnsi="Times New Roman" w:cs="Times New Roman"/>
          <w:sz w:val="24"/>
          <w:szCs w:val="24"/>
        </w:rPr>
        <w:t xml:space="preserve">jüdischen </w:t>
      </w:r>
      <w:r w:rsidR="0058249D" w:rsidRPr="00F96A54">
        <w:rPr>
          <w:rFonts w:ascii="Times New Roman" w:hAnsi="Times New Roman" w:cs="Times New Roman"/>
          <w:sz w:val="24"/>
          <w:szCs w:val="24"/>
        </w:rPr>
        <w:t xml:space="preserve">Gemeindemitglieder </w:t>
      </w:r>
      <w:r w:rsidR="0058249D">
        <w:rPr>
          <w:rFonts w:ascii="Times New Roman" w:hAnsi="Times New Roman" w:cs="Times New Roman"/>
          <w:sz w:val="24"/>
          <w:szCs w:val="24"/>
        </w:rPr>
        <w:t xml:space="preserve">und </w:t>
      </w:r>
      <w:r w:rsidR="00C54DA6" w:rsidRPr="00F96A54">
        <w:rPr>
          <w:rFonts w:ascii="Times New Roman" w:hAnsi="Times New Roman" w:cs="Times New Roman"/>
          <w:sz w:val="24"/>
          <w:szCs w:val="24"/>
        </w:rPr>
        <w:t>Mitbürger neugestaltet</w:t>
      </w:r>
      <w:r w:rsidRPr="00F96A54">
        <w:rPr>
          <w:rFonts w:ascii="Times New Roman" w:hAnsi="Times New Roman" w:cs="Times New Roman"/>
          <w:sz w:val="24"/>
          <w:szCs w:val="24"/>
        </w:rPr>
        <w:t>.</w:t>
      </w:r>
    </w:p>
    <w:p w14:paraId="6F77FAE1" w14:textId="160EB243" w:rsidR="00A2492A" w:rsidRPr="00F96A54" w:rsidRDefault="00A2492A" w:rsidP="00CB6D38">
      <w:pPr>
        <w:rPr>
          <w:rFonts w:ascii="Times New Roman" w:hAnsi="Times New Roman" w:cs="Times New Roman"/>
          <w:sz w:val="24"/>
          <w:szCs w:val="2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F42BB5" w14:paraId="0817E4B2" w14:textId="77777777" w:rsidTr="008F7E48">
        <w:tc>
          <w:tcPr>
            <w:tcW w:w="9072" w:type="dxa"/>
          </w:tcPr>
          <w:p w14:paraId="3605659C" w14:textId="0E674B39" w:rsidR="00F42BB5" w:rsidRDefault="008F7E48" w:rsidP="00F42BB5">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9F30156" wp14:editId="33084835">
                  <wp:extent cx="5420789" cy="3052483"/>
                  <wp:effectExtent l="133350" t="114300" r="104140" b="14795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29553" cy="305741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r w:rsidR="00A87868" w14:paraId="17097817" w14:textId="77777777" w:rsidTr="008F7E48">
        <w:tc>
          <w:tcPr>
            <w:tcW w:w="9072" w:type="dxa"/>
          </w:tcPr>
          <w:p w14:paraId="7D649733" w14:textId="22BC545A" w:rsidR="00A87868" w:rsidRDefault="00A87868" w:rsidP="00F42BB5">
            <w:pPr>
              <w:jc w:val="center"/>
              <w:rPr>
                <w:rFonts w:ascii="Times New Roman" w:hAnsi="Times New Roman" w:cs="Times New Roman"/>
                <w:sz w:val="24"/>
                <w:szCs w:val="24"/>
              </w:rPr>
            </w:pPr>
            <w:r>
              <w:rPr>
                <w:rFonts w:ascii="Times New Roman" w:hAnsi="Times New Roman" w:cs="Times New Roman"/>
                <w:sz w:val="24"/>
                <w:szCs w:val="24"/>
              </w:rPr>
              <w:t xml:space="preserve">Der Synagogenplatz </w:t>
            </w:r>
            <w:r w:rsidR="00517471">
              <w:rPr>
                <w:rFonts w:ascii="Times New Roman" w:hAnsi="Times New Roman" w:cs="Times New Roman"/>
                <w:sz w:val="24"/>
                <w:szCs w:val="24"/>
              </w:rPr>
              <w:t xml:space="preserve">mit Gedenktafel </w:t>
            </w:r>
            <w:r>
              <w:rPr>
                <w:rFonts w:ascii="Times New Roman" w:hAnsi="Times New Roman" w:cs="Times New Roman"/>
                <w:sz w:val="24"/>
                <w:szCs w:val="24"/>
              </w:rPr>
              <w:t>in Nastätten heute (2022) – ein Platz der Ruhe und Besinnlichkeit</w:t>
            </w:r>
          </w:p>
        </w:tc>
      </w:tr>
    </w:tbl>
    <w:p w14:paraId="569C5529" w14:textId="77777777" w:rsidR="008F7E48" w:rsidRDefault="008F7E48" w:rsidP="003C0EE3">
      <w:pPr>
        <w:rPr>
          <w:rFonts w:ascii="Times New Roman" w:hAnsi="Times New Roman" w:cs="Times New Roman"/>
          <w:b/>
          <w:bCs/>
          <w:sz w:val="24"/>
          <w:szCs w:val="24"/>
        </w:rPr>
      </w:pPr>
    </w:p>
    <w:p w14:paraId="1B9EA5D0" w14:textId="77777777" w:rsidR="008F7E48" w:rsidRDefault="008F7E48">
      <w:pPr>
        <w:rPr>
          <w:rFonts w:ascii="Times New Roman" w:hAnsi="Times New Roman" w:cs="Times New Roman"/>
          <w:b/>
          <w:bCs/>
          <w:sz w:val="24"/>
          <w:szCs w:val="24"/>
        </w:rPr>
      </w:pPr>
      <w:r>
        <w:rPr>
          <w:rFonts w:ascii="Times New Roman" w:hAnsi="Times New Roman" w:cs="Times New Roman"/>
          <w:b/>
          <w:bCs/>
          <w:sz w:val="24"/>
          <w:szCs w:val="24"/>
        </w:rPr>
        <w:br w:type="page"/>
      </w:r>
    </w:p>
    <w:p w14:paraId="3B2186A9" w14:textId="467BEF78" w:rsidR="003C0EE3" w:rsidRPr="003C0EE3" w:rsidRDefault="003C0EE3" w:rsidP="003C0EE3">
      <w:pPr>
        <w:rPr>
          <w:rFonts w:ascii="Times New Roman" w:hAnsi="Times New Roman" w:cs="Times New Roman"/>
          <w:b/>
          <w:bCs/>
          <w:sz w:val="24"/>
          <w:szCs w:val="24"/>
        </w:rPr>
      </w:pPr>
      <w:r w:rsidRPr="003C0EE3">
        <w:rPr>
          <w:rFonts w:ascii="Times New Roman" w:hAnsi="Times New Roman" w:cs="Times New Roman"/>
          <w:b/>
          <w:bCs/>
          <w:sz w:val="24"/>
          <w:szCs w:val="24"/>
        </w:rPr>
        <w:lastRenderedPageBreak/>
        <w:t>Angaben für die Literaturliste</w:t>
      </w:r>
    </w:p>
    <w:p w14:paraId="1037CCED" w14:textId="77777777" w:rsidR="003C0EE3" w:rsidRPr="003C0EE3" w:rsidRDefault="003C0EE3" w:rsidP="003C0EE3">
      <w:pPr>
        <w:rPr>
          <w:rFonts w:ascii="Times New Roman" w:hAnsi="Times New Roman" w:cs="Times New Roman"/>
          <w:sz w:val="24"/>
          <w:szCs w:val="24"/>
        </w:rPr>
      </w:pPr>
      <w:r w:rsidRPr="003C0EE3">
        <w:rPr>
          <w:rFonts w:ascii="Times New Roman" w:hAnsi="Times New Roman" w:cs="Times New Roman"/>
          <w:sz w:val="24"/>
          <w:szCs w:val="24"/>
        </w:rPr>
        <w:t>Bücher</w:t>
      </w:r>
    </w:p>
    <w:p w14:paraId="47BD572B" w14:textId="11345FA2" w:rsidR="003C0EE3" w:rsidRPr="00E055AC" w:rsidRDefault="003C0EE3" w:rsidP="00E055AC">
      <w:pPr>
        <w:pStyle w:val="Listenabsatz"/>
        <w:numPr>
          <w:ilvl w:val="0"/>
          <w:numId w:val="1"/>
        </w:numPr>
        <w:rPr>
          <w:rFonts w:ascii="Times New Roman" w:hAnsi="Times New Roman" w:cs="Times New Roman"/>
          <w:sz w:val="24"/>
          <w:szCs w:val="24"/>
        </w:rPr>
      </w:pPr>
      <w:r w:rsidRPr="00E055AC">
        <w:rPr>
          <w:rFonts w:ascii="Times New Roman" w:hAnsi="Times New Roman" w:cs="Times New Roman"/>
          <w:sz w:val="24"/>
          <w:szCs w:val="24"/>
        </w:rPr>
        <w:t xml:space="preserve">Nastätten Geschichte und Gegenwart </w:t>
      </w:r>
      <w:r w:rsidR="00E055AC" w:rsidRPr="00E055AC">
        <w:rPr>
          <w:rFonts w:ascii="Times New Roman" w:hAnsi="Times New Roman" w:cs="Times New Roman"/>
          <w:sz w:val="24"/>
          <w:szCs w:val="24"/>
        </w:rPr>
        <w:t xml:space="preserve">- </w:t>
      </w:r>
      <w:r w:rsidRPr="00E055AC">
        <w:rPr>
          <w:rFonts w:ascii="Times New Roman" w:hAnsi="Times New Roman" w:cs="Times New Roman"/>
          <w:sz w:val="24"/>
          <w:szCs w:val="24"/>
        </w:rPr>
        <w:t>Stadtverwaltung Nastätten 1992</w:t>
      </w:r>
    </w:p>
    <w:p w14:paraId="10B2D1C7" w14:textId="432A854A" w:rsidR="003C0EE3" w:rsidRDefault="003C0EE3" w:rsidP="003C0EE3">
      <w:pPr>
        <w:rPr>
          <w:rFonts w:ascii="Times New Roman" w:hAnsi="Times New Roman" w:cs="Times New Roman"/>
          <w:sz w:val="24"/>
          <w:szCs w:val="24"/>
        </w:rPr>
      </w:pPr>
      <w:r w:rsidRPr="003C0EE3">
        <w:rPr>
          <w:rFonts w:ascii="Times New Roman" w:hAnsi="Times New Roman" w:cs="Times New Roman"/>
          <w:sz w:val="24"/>
          <w:szCs w:val="24"/>
        </w:rPr>
        <w:t>Zeitungsartikel</w:t>
      </w:r>
    </w:p>
    <w:p w14:paraId="514846F7" w14:textId="017B75FA" w:rsidR="003C0EE3" w:rsidRPr="00E055AC" w:rsidRDefault="003C0EE3" w:rsidP="00E055AC">
      <w:pPr>
        <w:pStyle w:val="Listenabsatz"/>
        <w:numPr>
          <w:ilvl w:val="0"/>
          <w:numId w:val="1"/>
        </w:numPr>
        <w:rPr>
          <w:rFonts w:ascii="Times New Roman" w:hAnsi="Times New Roman" w:cs="Times New Roman"/>
          <w:sz w:val="24"/>
          <w:szCs w:val="24"/>
        </w:rPr>
      </w:pPr>
      <w:r w:rsidRPr="00E055AC">
        <w:rPr>
          <w:rFonts w:ascii="Times New Roman" w:hAnsi="Times New Roman" w:cs="Times New Roman"/>
          <w:sz w:val="24"/>
          <w:szCs w:val="24"/>
        </w:rPr>
        <w:t xml:space="preserve">Rhein- und Lahn Anzeiger </w:t>
      </w:r>
      <w:r w:rsidR="00E055AC" w:rsidRPr="00E055AC">
        <w:rPr>
          <w:rFonts w:ascii="Times New Roman" w:hAnsi="Times New Roman" w:cs="Times New Roman"/>
          <w:sz w:val="24"/>
          <w:szCs w:val="24"/>
        </w:rPr>
        <w:t xml:space="preserve">- </w:t>
      </w:r>
      <w:r w:rsidRPr="00E055AC">
        <w:rPr>
          <w:rFonts w:ascii="Times New Roman" w:hAnsi="Times New Roman" w:cs="Times New Roman"/>
          <w:sz w:val="24"/>
          <w:szCs w:val="24"/>
        </w:rPr>
        <w:t>Das Amt</w:t>
      </w:r>
      <w:r w:rsidR="00E055AC" w:rsidRPr="00E055AC">
        <w:rPr>
          <w:rFonts w:ascii="Times New Roman" w:hAnsi="Times New Roman" w:cs="Times New Roman"/>
          <w:sz w:val="24"/>
          <w:szCs w:val="24"/>
        </w:rPr>
        <w:t>s</w:t>
      </w:r>
      <w:r w:rsidRPr="00E055AC">
        <w:rPr>
          <w:rFonts w:ascii="Times New Roman" w:hAnsi="Times New Roman" w:cs="Times New Roman"/>
          <w:sz w:val="24"/>
          <w:szCs w:val="24"/>
        </w:rPr>
        <w:t>blatt der Stadt Nastätten</w:t>
      </w:r>
      <w:r w:rsidR="00E055AC" w:rsidRPr="00E055AC">
        <w:rPr>
          <w:rFonts w:ascii="Times New Roman" w:hAnsi="Times New Roman" w:cs="Times New Roman"/>
          <w:sz w:val="24"/>
          <w:szCs w:val="24"/>
        </w:rPr>
        <w:t xml:space="preserve"> - Stadtarchiv Nastätten</w:t>
      </w:r>
    </w:p>
    <w:p w14:paraId="13EB8447" w14:textId="4A29D9C6" w:rsidR="00517471" w:rsidRDefault="00E055AC" w:rsidP="00A60283">
      <w:pPr>
        <w:rPr>
          <w:rFonts w:ascii="Times New Roman" w:hAnsi="Times New Roman" w:cs="Times New Roman"/>
          <w:sz w:val="24"/>
          <w:szCs w:val="24"/>
        </w:rPr>
      </w:pPr>
      <w:r>
        <w:rPr>
          <w:rFonts w:ascii="Times New Roman" w:hAnsi="Times New Roman" w:cs="Times New Roman"/>
          <w:sz w:val="24"/>
          <w:szCs w:val="24"/>
        </w:rPr>
        <w:t>Bilder</w:t>
      </w:r>
    </w:p>
    <w:p w14:paraId="42945752" w14:textId="2B8CF637" w:rsidR="00E055AC" w:rsidRPr="00E055AC" w:rsidRDefault="00E055AC" w:rsidP="00E055AC">
      <w:pPr>
        <w:pStyle w:val="Listenabsatz"/>
        <w:numPr>
          <w:ilvl w:val="0"/>
          <w:numId w:val="1"/>
        </w:numPr>
        <w:rPr>
          <w:rFonts w:ascii="Times New Roman" w:hAnsi="Times New Roman" w:cs="Times New Roman"/>
          <w:sz w:val="24"/>
          <w:szCs w:val="24"/>
        </w:rPr>
      </w:pPr>
      <w:r w:rsidRPr="00E055AC">
        <w:rPr>
          <w:rFonts w:ascii="Times New Roman" w:hAnsi="Times New Roman" w:cs="Times New Roman"/>
          <w:sz w:val="24"/>
          <w:szCs w:val="24"/>
        </w:rPr>
        <w:t>Stadtarchiv Nastätten Nachlässe</w:t>
      </w:r>
    </w:p>
    <w:p w14:paraId="59CE6DBA" w14:textId="1D44FB6D" w:rsidR="00E055AC" w:rsidRPr="00E055AC" w:rsidRDefault="00E055AC" w:rsidP="00E055AC">
      <w:pPr>
        <w:pStyle w:val="Listenabsatz"/>
        <w:numPr>
          <w:ilvl w:val="0"/>
          <w:numId w:val="1"/>
        </w:numPr>
        <w:rPr>
          <w:rFonts w:ascii="Times New Roman" w:hAnsi="Times New Roman" w:cs="Times New Roman"/>
          <w:sz w:val="24"/>
          <w:szCs w:val="24"/>
        </w:rPr>
      </w:pPr>
      <w:r w:rsidRPr="00E055AC">
        <w:rPr>
          <w:rFonts w:ascii="Times New Roman" w:hAnsi="Times New Roman" w:cs="Times New Roman"/>
          <w:sz w:val="24"/>
          <w:szCs w:val="24"/>
        </w:rPr>
        <w:t>Stadt Nastätten</w:t>
      </w:r>
    </w:p>
    <w:p w14:paraId="325C875D" w14:textId="77777777" w:rsidR="00E055AC" w:rsidRDefault="00E055AC" w:rsidP="00A60283">
      <w:pPr>
        <w:rPr>
          <w:rFonts w:ascii="Times New Roman" w:hAnsi="Times New Roman" w:cs="Times New Roman"/>
          <w:sz w:val="24"/>
          <w:szCs w:val="24"/>
        </w:rPr>
      </w:pPr>
      <w:r w:rsidRPr="00F96A54">
        <w:rPr>
          <w:rFonts w:ascii="Times New Roman" w:hAnsi="Times New Roman" w:cs="Times New Roman"/>
          <w:sz w:val="24"/>
          <w:szCs w:val="24"/>
        </w:rPr>
        <w:t>Geleitwort</w:t>
      </w:r>
    </w:p>
    <w:p w14:paraId="7A6E4243" w14:textId="15260DB0" w:rsidR="00E055AC" w:rsidRPr="00E055AC" w:rsidRDefault="00E055AC" w:rsidP="00E055AC">
      <w:pPr>
        <w:pStyle w:val="Listenabsatz"/>
        <w:numPr>
          <w:ilvl w:val="0"/>
          <w:numId w:val="2"/>
        </w:numPr>
        <w:rPr>
          <w:rFonts w:ascii="Times New Roman" w:hAnsi="Times New Roman" w:cs="Times New Roman"/>
          <w:sz w:val="24"/>
          <w:szCs w:val="24"/>
        </w:rPr>
      </w:pPr>
      <w:r w:rsidRPr="00E055AC">
        <w:rPr>
          <w:rFonts w:ascii="Times New Roman" w:hAnsi="Times New Roman" w:cs="Times New Roman"/>
          <w:sz w:val="24"/>
          <w:szCs w:val="24"/>
        </w:rPr>
        <w:t>Bürgermeister a.D. Karl Peter Bruch - Stadtarchiv Nastätten</w:t>
      </w:r>
    </w:p>
    <w:sectPr w:rsidR="00E055AC" w:rsidRPr="00E055A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085DBC"/>
    <w:multiLevelType w:val="hybridMultilevel"/>
    <w:tmpl w:val="97A29D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8B64A40"/>
    <w:multiLevelType w:val="hybridMultilevel"/>
    <w:tmpl w:val="9A927E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26266568">
    <w:abstractNumId w:val="1"/>
  </w:num>
  <w:num w:numId="2" w16cid:durableId="2014453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962"/>
    <w:rsid w:val="0000769C"/>
    <w:rsid w:val="000D15F9"/>
    <w:rsid w:val="001F4071"/>
    <w:rsid w:val="001F45AE"/>
    <w:rsid w:val="00215962"/>
    <w:rsid w:val="00253B69"/>
    <w:rsid w:val="00301899"/>
    <w:rsid w:val="00311AD8"/>
    <w:rsid w:val="003C0EE3"/>
    <w:rsid w:val="003C2BCA"/>
    <w:rsid w:val="003C7062"/>
    <w:rsid w:val="00453154"/>
    <w:rsid w:val="00506278"/>
    <w:rsid w:val="00517471"/>
    <w:rsid w:val="0058249D"/>
    <w:rsid w:val="005D1289"/>
    <w:rsid w:val="00677A2A"/>
    <w:rsid w:val="007A089C"/>
    <w:rsid w:val="00803D2D"/>
    <w:rsid w:val="0085070E"/>
    <w:rsid w:val="00864715"/>
    <w:rsid w:val="008C0A0F"/>
    <w:rsid w:val="008F7E48"/>
    <w:rsid w:val="009526A6"/>
    <w:rsid w:val="00952BC1"/>
    <w:rsid w:val="009542F3"/>
    <w:rsid w:val="009C5ACC"/>
    <w:rsid w:val="009F0477"/>
    <w:rsid w:val="00A02865"/>
    <w:rsid w:val="00A226CA"/>
    <w:rsid w:val="00A2492A"/>
    <w:rsid w:val="00A60283"/>
    <w:rsid w:val="00A82E20"/>
    <w:rsid w:val="00A87868"/>
    <w:rsid w:val="00AB51BD"/>
    <w:rsid w:val="00AD0CE9"/>
    <w:rsid w:val="00B02831"/>
    <w:rsid w:val="00BA392B"/>
    <w:rsid w:val="00C54DA6"/>
    <w:rsid w:val="00C5577E"/>
    <w:rsid w:val="00C97AA4"/>
    <w:rsid w:val="00CB6D38"/>
    <w:rsid w:val="00E055AC"/>
    <w:rsid w:val="00E337F8"/>
    <w:rsid w:val="00E5652E"/>
    <w:rsid w:val="00E81475"/>
    <w:rsid w:val="00EC541F"/>
    <w:rsid w:val="00F27CC0"/>
    <w:rsid w:val="00F42BB5"/>
    <w:rsid w:val="00F96A54"/>
    <w:rsid w:val="00FC475B"/>
    <w:rsid w:val="00FF5A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99B3A"/>
  <w15:chartTrackingRefBased/>
  <w15:docId w15:val="{0FB78631-3967-427D-8353-F8A6EB742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9F04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E055AC"/>
    <w:pPr>
      <w:ind w:left="720"/>
      <w:contextualSpacing/>
    </w:pPr>
  </w:style>
  <w:style w:type="paragraph" w:styleId="Beschriftung">
    <w:name w:val="caption"/>
    <w:basedOn w:val="Standard"/>
    <w:next w:val="Standard"/>
    <w:uiPriority w:val="35"/>
    <w:semiHidden/>
    <w:unhideWhenUsed/>
    <w:qFormat/>
    <w:rsid w:val="00677A2A"/>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72852">
      <w:bodyDiv w:val="1"/>
      <w:marLeft w:val="0"/>
      <w:marRight w:val="0"/>
      <w:marTop w:val="0"/>
      <w:marBottom w:val="0"/>
      <w:divBdr>
        <w:top w:val="none" w:sz="0" w:space="0" w:color="auto"/>
        <w:left w:val="none" w:sz="0" w:space="0" w:color="auto"/>
        <w:bottom w:val="none" w:sz="0" w:space="0" w:color="auto"/>
        <w:right w:val="none" w:sz="0" w:space="0" w:color="auto"/>
      </w:divBdr>
    </w:div>
    <w:div w:id="1088161889">
      <w:bodyDiv w:val="1"/>
      <w:marLeft w:val="0"/>
      <w:marRight w:val="0"/>
      <w:marTop w:val="0"/>
      <w:marBottom w:val="0"/>
      <w:divBdr>
        <w:top w:val="none" w:sz="0" w:space="0" w:color="auto"/>
        <w:left w:val="none" w:sz="0" w:space="0" w:color="auto"/>
        <w:bottom w:val="none" w:sz="0" w:space="0" w:color="auto"/>
        <w:right w:val="none" w:sz="0" w:space="0" w:color="auto"/>
      </w:divBdr>
    </w:div>
    <w:div w:id="1292781174">
      <w:bodyDiv w:val="1"/>
      <w:marLeft w:val="0"/>
      <w:marRight w:val="0"/>
      <w:marTop w:val="0"/>
      <w:marBottom w:val="0"/>
      <w:divBdr>
        <w:top w:val="none" w:sz="0" w:space="0" w:color="auto"/>
        <w:left w:val="none" w:sz="0" w:space="0" w:color="auto"/>
        <w:bottom w:val="none" w:sz="0" w:space="0" w:color="auto"/>
        <w:right w:val="none" w:sz="0" w:space="0" w:color="auto"/>
      </w:divBdr>
      <w:divsChild>
        <w:div w:id="895121538">
          <w:marLeft w:val="0"/>
          <w:marRight w:val="0"/>
          <w:marTop w:val="0"/>
          <w:marBottom w:val="0"/>
          <w:divBdr>
            <w:top w:val="none" w:sz="0" w:space="0" w:color="auto"/>
            <w:left w:val="none" w:sz="0" w:space="0" w:color="auto"/>
            <w:bottom w:val="none" w:sz="0" w:space="0" w:color="auto"/>
            <w:right w:val="none" w:sz="0" w:space="0" w:color="auto"/>
          </w:divBdr>
        </w:div>
      </w:divsChild>
    </w:div>
    <w:div w:id="1493446375">
      <w:bodyDiv w:val="1"/>
      <w:marLeft w:val="0"/>
      <w:marRight w:val="0"/>
      <w:marTop w:val="0"/>
      <w:marBottom w:val="0"/>
      <w:divBdr>
        <w:top w:val="none" w:sz="0" w:space="0" w:color="auto"/>
        <w:left w:val="none" w:sz="0" w:space="0" w:color="auto"/>
        <w:bottom w:val="none" w:sz="0" w:space="0" w:color="auto"/>
        <w:right w:val="none" w:sz="0" w:space="0" w:color="auto"/>
      </w:divBdr>
      <w:divsChild>
        <w:div w:id="17169285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1236</Words>
  <Characters>7793</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Wolfgang Villmann</dc:creator>
  <cp:keywords/>
  <dc:description/>
  <cp:lastModifiedBy>Wolfgang Villmann</cp:lastModifiedBy>
  <cp:revision>24</cp:revision>
  <dcterms:created xsi:type="dcterms:W3CDTF">2022-04-12T12:40:00Z</dcterms:created>
  <dcterms:modified xsi:type="dcterms:W3CDTF">2022-04-20T15:07:00Z</dcterms:modified>
</cp:coreProperties>
</file>